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2BD69" w14:textId="524A4880" w:rsidR="004412F9" w:rsidRPr="00A304B2" w:rsidRDefault="004412F9" w:rsidP="002A2D85">
      <w:pPr>
        <w:jc w:val="both"/>
        <w:rPr>
          <w:sz w:val="28"/>
          <w:szCs w:val="28"/>
        </w:rPr>
      </w:pPr>
    </w:p>
    <w:p w14:paraId="148926EF" w14:textId="77777777" w:rsidR="004412F9" w:rsidRDefault="004412F9" w:rsidP="002A2D85">
      <w:pPr>
        <w:widowControl w:val="0"/>
        <w:pBdr>
          <w:top w:val="double" w:sz="12" w:space="1" w:color="auto" w:shadow="1"/>
          <w:left w:val="double" w:sz="12" w:space="1" w:color="auto" w:shadow="1"/>
          <w:bottom w:val="double" w:sz="12" w:space="1" w:color="auto" w:shadow="1"/>
          <w:right w:val="double" w:sz="12" w:space="1" w:color="auto" w:shadow="1"/>
        </w:pBdr>
        <w:jc w:val="center"/>
        <w:rPr>
          <w:rFonts w:cs="Calibri"/>
          <w:b/>
          <w:caps/>
          <w:sz w:val="28"/>
          <w:szCs w:val="28"/>
        </w:rPr>
      </w:pPr>
    </w:p>
    <w:p w14:paraId="24399523" w14:textId="77777777" w:rsidR="004A31E8" w:rsidRPr="00A304B2" w:rsidRDefault="004A31E8" w:rsidP="002A2D85">
      <w:pPr>
        <w:widowControl w:val="0"/>
        <w:pBdr>
          <w:top w:val="double" w:sz="12" w:space="1" w:color="auto" w:shadow="1"/>
          <w:left w:val="double" w:sz="12" w:space="1" w:color="auto" w:shadow="1"/>
          <w:bottom w:val="double" w:sz="12" w:space="1" w:color="auto" w:shadow="1"/>
          <w:right w:val="double" w:sz="12" w:space="1" w:color="auto" w:shadow="1"/>
        </w:pBdr>
        <w:jc w:val="center"/>
        <w:rPr>
          <w:rFonts w:cs="Calibri"/>
          <w:b/>
          <w:caps/>
          <w:sz w:val="28"/>
          <w:szCs w:val="28"/>
        </w:rPr>
      </w:pPr>
    </w:p>
    <w:p w14:paraId="6CA764BB" w14:textId="77777777" w:rsidR="004412F9" w:rsidRPr="00A304B2" w:rsidRDefault="004412F9" w:rsidP="002A2D85">
      <w:pPr>
        <w:widowControl w:val="0"/>
        <w:pBdr>
          <w:top w:val="double" w:sz="12" w:space="1" w:color="auto" w:shadow="1"/>
          <w:left w:val="double" w:sz="12" w:space="1" w:color="auto" w:shadow="1"/>
          <w:bottom w:val="double" w:sz="12" w:space="1" w:color="auto" w:shadow="1"/>
          <w:right w:val="double" w:sz="12" w:space="1" w:color="auto" w:shadow="1"/>
        </w:pBdr>
        <w:jc w:val="center"/>
        <w:rPr>
          <w:rFonts w:cs="Calibri"/>
          <w:b/>
          <w:caps/>
          <w:color w:val="002060"/>
          <w:sz w:val="28"/>
          <w:szCs w:val="28"/>
        </w:rPr>
      </w:pPr>
      <w:r w:rsidRPr="00A304B2">
        <w:rPr>
          <w:rFonts w:cs="Calibri"/>
          <w:b/>
          <w:caps/>
          <w:color w:val="002060"/>
          <w:sz w:val="28"/>
          <w:szCs w:val="28"/>
        </w:rPr>
        <w:t>CAHIER DES CLAUSES TECHNIQUES PARTICULIERES (C.C.T.P)</w:t>
      </w:r>
    </w:p>
    <w:p w14:paraId="6CD045D4" w14:textId="77777777" w:rsidR="004412F9" w:rsidRDefault="004412F9" w:rsidP="002A2D85">
      <w:pPr>
        <w:widowControl w:val="0"/>
        <w:pBdr>
          <w:top w:val="double" w:sz="12" w:space="1" w:color="auto" w:shadow="1"/>
          <w:left w:val="double" w:sz="12" w:space="1" w:color="auto" w:shadow="1"/>
          <w:bottom w:val="double" w:sz="12" w:space="1" w:color="auto" w:shadow="1"/>
          <w:right w:val="double" w:sz="12" w:space="1" w:color="auto" w:shadow="1"/>
        </w:pBdr>
        <w:jc w:val="center"/>
        <w:rPr>
          <w:rFonts w:cs="Calibri"/>
          <w:b/>
          <w:caps/>
          <w:color w:val="002060"/>
          <w:sz w:val="28"/>
          <w:szCs w:val="28"/>
        </w:rPr>
      </w:pPr>
    </w:p>
    <w:p w14:paraId="3C42D360" w14:textId="77777777" w:rsidR="004A31E8" w:rsidRPr="00A304B2" w:rsidRDefault="004A31E8" w:rsidP="002A2D85">
      <w:pPr>
        <w:widowControl w:val="0"/>
        <w:pBdr>
          <w:top w:val="double" w:sz="12" w:space="1" w:color="auto" w:shadow="1"/>
          <w:left w:val="double" w:sz="12" w:space="1" w:color="auto" w:shadow="1"/>
          <w:bottom w:val="double" w:sz="12" w:space="1" w:color="auto" w:shadow="1"/>
          <w:right w:val="double" w:sz="12" w:space="1" w:color="auto" w:shadow="1"/>
        </w:pBdr>
        <w:jc w:val="center"/>
        <w:rPr>
          <w:rFonts w:cs="Calibri"/>
          <w:b/>
          <w:caps/>
          <w:color w:val="002060"/>
          <w:sz w:val="28"/>
          <w:szCs w:val="28"/>
        </w:rPr>
      </w:pPr>
    </w:p>
    <w:p w14:paraId="57756EFB" w14:textId="77777777" w:rsidR="0080602B" w:rsidRDefault="0080602B" w:rsidP="002A2D85">
      <w:pPr>
        <w:tabs>
          <w:tab w:val="left" w:pos="426"/>
          <w:tab w:val="left" w:pos="851"/>
        </w:tabs>
        <w:rPr>
          <w:rFonts w:cs="Calibri"/>
          <w:b/>
          <w:szCs w:val="22"/>
        </w:rPr>
      </w:pPr>
    </w:p>
    <w:p w14:paraId="6DEC7350" w14:textId="77777777" w:rsidR="00E75E6F" w:rsidRPr="0080602B" w:rsidRDefault="00E75E6F" w:rsidP="002A2D85">
      <w:pPr>
        <w:tabs>
          <w:tab w:val="left" w:pos="426"/>
          <w:tab w:val="left" w:pos="851"/>
        </w:tabs>
        <w:rPr>
          <w:rFonts w:cs="Calibri"/>
          <w:b/>
          <w:szCs w:val="22"/>
        </w:rPr>
      </w:pPr>
    </w:p>
    <w:p w14:paraId="2BF226C1" w14:textId="77777777" w:rsidR="004A31E8" w:rsidRPr="00A304B2" w:rsidRDefault="004A31E8" w:rsidP="002A2D85">
      <w:pPr>
        <w:widowControl w:val="0"/>
        <w:jc w:val="center"/>
        <w:rPr>
          <w:b/>
          <w:sz w:val="28"/>
          <w:szCs w:val="28"/>
        </w:rPr>
      </w:pPr>
    </w:p>
    <w:p w14:paraId="1E4B3AE8" w14:textId="77777777" w:rsidR="004412F9" w:rsidRDefault="004412F9" w:rsidP="002A2D85">
      <w:pPr>
        <w:pBdr>
          <w:top w:val="double" w:sz="12" w:space="1" w:color="auto" w:shadow="1"/>
          <w:left w:val="double" w:sz="12" w:space="1" w:color="auto" w:shadow="1"/>
          <w:bottom w:val="double" w:sz="12" w:space="1" w:color="auto" w:shadow="1"/>
          <w:right w:val="double" w:sz="12" w:space="1" w:color="auto" w:shadow="1"/>
        </w:pBdr>
        <w:jc w:val="center"/>
        <w:rPr>
          <w:caps/>
          <w:sz w:val="28"/>
          <w:szCs w:val="28"/>
        </w:rPr>
      </w:pPr>
    </w:p>
    <w:p w14:paraId="39799A00" w14:textId="77777777" w:rsidR="006B15F6" w:rsidRPr="00A304B2" w:rsidRDefault="006B15F6" w:rsidP="002A2D85">
      <w:pPr>
        <w:pBdr>
          <w:top w:val="double" w:sz="12" w:space="1" w:color="auto" w:shadow="1"/>
          <w:left w:val="double" w:sz="12" w:space="1" w:color="auto" w:shadow="1"/>
          <w:bottom w:val="double" w:sz="12" w:space="1" w:color="auto" w:shadow="1"/>
          <w:right w:val="double" w:sz="12" w:space="1" w:color="auto" w:shadow="1"/>
        </w:pBdr>
        <w:jc w:val="center"/>
        <w:rPr>
          <w:caps/>
          <w:sz w:val="28"/>
          <w:szCs w:val="28"/>
        </w:rPr>
      </w:pPr>
    </w:p>
    <w:p w14:paraId="471FA362" w14:textId="24D1EBBD" w:rsidR="004412F9" w:rsidRPr="00A304B2" w:rsidRDefault="004412F9" w:rsidP="002A2D85">
      <w:pPr>
        <w:pBdr>
          <w:top w:val="double" w:sz="12" w:space="1" w:color="auto" w:shadow="1"/>
          <w:left w:val="double" w:sz="12" w:space="1" w:color="auto" w:shadow="1"/>
          <w:bottom w:val="double" w:sz="12" w:space="1" w:color="auto" w:shadow="1"/>
          <w:right w:val="double" w:sz="12" w:space="1" w:color="auto" w:shadow="1"/>
        </w:pBdr>
        <w:jc w:val="center"/>
        <w:rPr>
          <w:b/>
          <w:caps/>
          <w:color w:val="002060"/>
          <w:sz w:val="28"/>
          <w:szCs w:val="28"/>
        </w:rPr>
      </w:pPr>
      <w:r w:rsidRPr="00A304B2">
        <w:rPr>
          <w:b/>
          <w:caps/>
          <w:color w:val="002060"/>
          <w:sz w:val="28"/>
          <w:szCs w:val="28"/>
        </w:rPr>
        <w:t>lot n°</w:t>
      </w:r>
      <w:r w:rsidR="001F2AB0">
        <w:rPr>
          <w:b/>
          <w:caps/>
          <w:color w:val="002060"/>
          <w:sz w:val="28"/>
          <w:szCs w:val="28"/>
        </w:rPr>
        <w:t xml:space="preserve">3 </w:t>
      </w:r>
      <w:r w:rsidRPr="00A304B2">
        <w:rPr>
          <w:b/>
          <w:caps/>
          <w:color w:val="002060"/>
          <w:sz w:val="28"/>
          <w:szCs w:val="28"/>
        </w:rPr>
        <w:t>assurance FLOTTE AUTOMOBILE ET AUTOMOBILE</w:t>
      </w:r>
      <w:r w:rsidR="001307E9" w:rsidRPr="00A304B2">
        <w:rPr>
          <w:b/>
          <w:caps/>
          <w:color w:val="002060"/>
          <w:sz w:val="28"/>
          <w:szCs w:val="28"/>
        </w:rPr>
        <w:t>-</w:t>
      </w:r>
      <w:r w:rsidRPr="00A304B2">
        <w:rPr>
          <w:b/>
          <w:caps/>
          <w:color w:val="002060"/>
          <w:sz w:val="28"/>
          <w:szCs w:val="28"/>
        </w:rPr>
        <w:t>MISSION</w:t>
      </w:r>
    </w:p>
    <w:p w14:paraId="23CBBCEC" w14:textId="77777777" w:rsidR="004412F9" w:rsidRDefault="004412F9" w:rsidP="002A2D85">
      <w:pPr>
        <w:pBdr>
          <w:top w:val="double" w:sz="12" w:space="1" w:color="auto" w:shadow="1"/>
          <w:left w:val="double" w:sz="12" w:space="1" w:color="auto" w:shadow="1"/>
          <w:bottom w:val="double" w:sz="12" w:space="1" w:color="auto" w:shadow="1"/>
          <w:right w:val="double" w:sz="12" w:space="1" w:color="auto" w:shadow="1"/>
        </w:pBdr>
        <w:jc w:val="center"/>
        <w:rPr>
          <w:caps/>
          <w:sz w:val="28"/>
          <w:szCs w:val="28"/>
        </w:rPr>
      </w:pPr>
    </w:p>
    <w:p w14:paraId="20A1F22A" w14:textId="77777777" w:rsidR="006B15F6" w:rsidRPr="00A304B2" w:rsidRDefault="006B15F6" w:rsidP="002A2D85">
      <w:pPr>
        <w:pBdr>
          <w:top w:val="double" w:sz="12" w:space="1" w:color="auto" w:shadow="1"/>
          <w:left w:val="double" w:sz="12" w:space="1" w:color="auto" w:shadow="1"/>
          <w:bottom w:val="double" w:sz="12" w:space="1" w:color="auto" w:shadow="1"/>
          <w:right w:val="double" w:sz="12" w:space="1" w:color="auto" w:shadow="1"/>
        </w:pBdr>
        <w:jc w:val="center"/>
        <w:rPr>
          <w:caps/>
          <w:sz w:val="28"/>
          <w:szCs w:val="28"/>
        </w:rPr>
      </w:pPr>
    </w:p>
    <w:p w14:paraId="5A1B66CD" w14:textId="77777777" w:rsidR="004412F9" w:rsidRDefault="004412F9" w:rsidP="002A2D85">
      <w:pPr>
        <w:widowControl w:val="0"/>
        <w:jc w:val="center"/>
        <w:rPr>
          <w:b/>
          <w:sz w:val="28"/>
          <w:szCs w:val="28"/>
        </w:rPr>
      </w:pPr>
    </w:p>
    <w:p w14:paraId="4B2EE751" w14:textId="77777777" w:rsidR="004A31E8" w:rsidRPr="00A304B2" w:rsidRDefault="004A31E8" w:rsidP="002A2D85">
      <w:pPr>
        <w:widowControl w:val="0"/>
        <w:jc w:val="center"/>
        <w:rPr>
          <w:b/>
          <w:sz w:val="28"/>
          <w:szCs w:val="28"/>
        </w:rPr>
      </w:pPr>
    </w:p>
    <w:p w14:paraId="6843A1BC" w14:textId="77777777" w:rsidR="004412F9" w:rsidRDefault="004412F9" w:rsidP="002A2D85">
      <w:pPr>
        <w:widowControl w:val="0"/>
        <w:jc w:val="center"/>
        <w:rPr>
          <w:b/>
          <w:bCs/>
          <w:sz w:val="28"/>
          <w:szCs w:val="28"/>
          <w:u w:val="double"/>
        </w:rPr>
      </w:pPr>
      <w:r w:rsidRPr="00A304B2">
        <w:rPr>
          <w:b/>
          <w:bCs/>
          <w:sz w:val="28"/>
          <w:szCs w:val="28"/>
          <w:u w:val="double"/>
        </w:rPr>
        <w:t>Objet de la consultation</w:t>
      </w:r>
    </w:p>
    <w:p w14:paraId="29931053" w14:textId="77777777" w:rsidR="004A31E8" w:rsidRPr="00A304B2" w:rsidRDefault="004A31E8" w:rsidP="002A2D85">
      <w:pPr>
        <w:widowControl w:val="0"/>
        <w:jc w:val="center"/>
        <w:rPr>
          <w:b/>
          <w:bCs/>
          <w:sz w:val="28"/>
          <w:szCs w:val="28"/>
          <w:u w:val="double"/>
        </w:rPr>
      </w:pPr>
    </w:p>
    <w:p w14:paraId="05A08C48" w14:textId="77777777" w:rsidR="004412F9" w:rsidRPr="00A304B2" w:rsidRDefault="004412F9" w:rsidP="002A2D85">
      <w:pPr>
        <w:jc w:val="center"/>
        <w:rPr>
          <w:b/>
          <w:bCs/>
          <w:color w:val="002060"/>
          <w:sz w:val="28"/>
          <w:szCs w:val="28"/>
        </w:rPr>
      </w:pPr>
      <w:r w:rsidRPr="00A304B2">
        <w:rPr>
          <w:b/>
          <w:bCs/>
          <w:color w:val="002060"/>
          <w:sz w:val="28"/>
          <w:szCs w:val="28"/>
        </w:rPr>
        <w:t>SERVICES D’ASSURANCES</w:t>
      </w:r>
    </w:p>
    <w:p w14:paraId="7B32579B" w14:textId="77777777" w:rsidR="004412F9" w:rsidRPr="00A304B2" w:rsidRDefault="004412F9" w:rsidP="002A2D85">
      <w:pPr>
        <w:jc w:val="center"/>
        <w:rPr>
          <w:b/>
          <w:bCs/>
          <w:sz w:val="28"/>
          <w:szCs w:val="28"/>
        </w:rPr>
      </w:pPr>
    </w:p>
    <w:p w14:paraId="5557D104" w14:textId="77777777" w:rsidR="004412F9" w:rsidRPr="00A304B2" w:rsidRDefault="004412F9" w:rsidP="002A2D85">
      <w:pPr>
        <w:jc w:val="center"/>
        <w:rPr>
          <w:b/>
          <w:bCs/>
          <w:sz w:val="28"/>
          <w:szCs w:val="28"/>
        </w:rPr>
      </w:pPr>
    </w:p>
    <w:p w14:paraId="3449373D" w14:textId="24FA5C19" w:rsidR="004412F9" w:rsidRPr="00A304B2" w:rsidRDefault="004412F9" w:rsidP="002A2D85">
      <w:pPr>
        <w:rPr>
          <w:caps/>
          <w:color w:val="000000"/>
          <w:sz w:val="28"/>
          <w:szCs w:val="28"/>
        </w:rPr>
      </w:pPr>
    </w:p>
    <w:p w14:paraId="297DF9F4" w14:textId="433A11DB" w:rsidR="00A8244E" w:rsidRPr="00A304B2" w:rsidRDefault="00A8244E" w:rsidP="002A2D85">
      <w:pPr>
        <w:rPr>
          <w:sz w:val="28"/>
          <w:szCs w:val="28"/>
        </w:rPr>
      </w:pPr>
    </w:p>
    <w:p w14:paraId="2033661B" w14:textId="25CBD64D" w:rsidR="00A8244E" w:rsidRPr="00A304B2" w:rsidRDefault="00A8244E" w:rsidP="002A2D85">
      <w:pPr>
        <w:rPr>
          <w:b/>
          <w:sz w:val="28"/>
          <w:szCs w:val="28"/>
        </w:rPr>
      </w:pPr>
    </w:p>
    <w:p w14:paraId="151B7FFD" w14:textId="17E9165A" w:rsidR="003956D8" w:rsidRPr="00A304B2" w:rsidRDefault="003956D8" w:rsidP="002A2D85">
      <w:pPr>
        <w:rPr>
          <w:b/>
          <w:sz w:val="28"/>
          <w:szCs w:val="28"/>
        </w:rPr>
      </w:pPr>
    </w:p>
    <w:p w14:paraId="25C750D4" w14:textId="640B2E05" w:rsidR="003956D8" w:rsidRPr="00A304B2" w:rsidRDefault="003956D8" w:rsidP="002A2D85">
      <w:pPr>
        <w:rPr>
          <w:b/>
          <w:sz w:val="28"/>
          <w:szCs w:val="28"/>
        </w:rPr>
      </w:pPr>
    </w:p>
    <w:p w14:paraId="5584D59B" w14:textId="1BF15FEB" w:rsidR="00A304B2" w:rsidRDefault="00A304B2" w:rsidP="002A2D85">
      <w:pPr>
        <w:rPr>
          <w:szCs w:val="22"/>
        </w:rPr>
      </w:pPr>
      <w:r>
        <w:rPr>
          <w:szCs w:val="22"/>
        </w:rPr>
        <w:br w:type="page"/>
      </w:r>
    </w:p>
    <w:sdt>
      <w:sdtPr>
        <w:rPr>
          <w:rFonts w:ascii="Arial Nova" w:hAnsi="Arial Nova"/>
          <w:b w:val="0"/>
          <w:bCs w:val="0"/>
          <w:color w:val="auto"/>
          <w:sz w:val="22"/>
          <w:szCs w:val="22"/>
        </w:rPr>
        <w:id w:val="22386798"/>
        <w:docPartObj>
          <w:docPartGallery w:val="Table of Contents"/>
          <w:docPartUnique/>
        </w:docPartObj>
      </w:sdtPr>
      <w:sdtEndPr/>
      <w:sdtContent>
        <w:p w14:paraId="7FB60628" w14:textId="45106E42" w:rsidR="00754574" w:rsidRPr="004F1DE3" w:rsidRDefault="004F1DE3" w:rsidP="002A2D85">
          <w:pPr>
            <w:pStyle w:val="En-ttedetabledesmatires"/>
            <w:spacing w:before="0"/>
            <w:jc w:val="center"/>
            <w:rPr>
              <w:rFonts w:ascii="Arial Nova" w:hAnsi="Arial Nova"/>
              <w:b w:val="0"/>
              <w:bCs w:val="0"/>
              <w:smallCaps/>
              <w:color w:val="auto"/>
              <w:szCs w:val="22"/>
            </w:rPr>
          </w:pPr>
          <w:r w:rsidRPr="004F1DE3">
            <w:rPr>
              <w:rFonts w:ascii="Arial Nova" w:hAnsi="Arial Nova"/>
              <w:smallCaps/>
              <w:color w:val="auto"/>
              <w:szCs w:val="22"/>
            </w:rPr>
            <w:t>SOMMAIRE</w:t>
          </w:r>
        </w:p>
        <w:p w14:paraId="47C3C796" w14:textId="7C0FDB77" w:rsidR="00136D72" w:rsidRDefault="003235AF">
          <w:pPr>
            <w:pStyle w:val="TM1"/>
            <w:tabs>
              <w:tab w:val="left" w:pos="440"/>
              <w:tab w:val="right" w:leader="dot" w:pos="9740"/>
            </w:tabs>
            <w:rPr>
              <w:rFonts w:eastAsiaTheme="minorEastAsia" w:cstheme="minorBidi"/>
              <w:b w:val="0"/>
              <w:bCs w:val="0"/>
              <w:caps w:val="0"/>
              <w:noProof/>
              <w:kern w:val="2"/>
              <w:sz w:val="24"/>
              <w:szCs w:val="24"/>
              <w14:ligatures w14:val="standardContextual"/>
            </w:rPr>
          </w:pPr>
          <w:r>
            <w:rPr>
              <w:bCs w:val="0"/>
              <w:i/>
              <w:iCs/>
              <w:caps w:val="0"/>
              <w:szCs w:val="22"/>
            </w:rPr>
            <w:fldChar w:fldCharType="begin"/>
          </w:r>
          <w:r>
            <w:rPr>
              <w:bCs w:val="0"/>
              <w:i/>
              <w:iCs/>
              <w:caps w:val="0"/>
              <w:szCs w:val="22"/>
            </w:rPr>
            <w:instrText xml:space="preserve"> TOC \o "1-3" \h \z \u </w:instrText>
          </w:r>
          <w:r>
            <w:rPr>
              <w:bCs w:val="0"/>
              <w:i/>
              <w:iCs/>
              <w:caps w:val="0"/>
              <w:szCs w:val="22"/>
            </w:rPr>
            <w:fldChar w:fldCharType="separate"/>
          </w:r>
          <w:hyperlink w:anchor="_Toc238826533" w:history="1">
            <w:r w:rsidR="00136D72" w:rsidRPr="009530DE">
              <w:rPr>
                <w:rStyle w:val="Lienhypertexte"/>
                <w:noProof/>
              </w:rPr>
              <w:t>1.</w:t>
            </w:r>
            <w:r w:rsidR="00136D72">
              <w:rPr>
                <w:rFonts w:eastAsiaTheme="minorEastAsia" w:cstheme="minorBidi"/>
                <w:b w:val="0"/>
                <w:bCs w:val="0"/>
                <w:caps w:val="0"/>
                <w:noProof/>
                <w:kern w:val="2"/>
                <w:sz w:val="24"/>
                <w:szCs w:val="24"/>
                <w14:ligatures w14:val="standardContextual"/>
              </w:rPr>
              <w:tab/>
            </w:r>
            <w:r w:rsidR="00136D72" w:rsidRPr="009530DE">
              <w:rPr>
                <w:rStyle w:val="Lienhypertexte"/>
                <w:noProof/>
              </w:rPr>
              <w:t>Présentation des risques</w:t>
            </w:r>
            <w:r w:rsidR="00136D72">
              <w:rPr>
                <w:noProof/>
                <w:webHidden/>
              </w:rPr>
              <w:tab/>
            </w:r>
            <w:r w:rsidR="00136D72">
              <w:rPr>
                <w:noProof/>
                <w:webHidden/>
              </w:rPr>
              <w:fldChar w:fldCharType="begin"/>
            </w:r>
            <w:r w:rsidR="00136D72">
              <w:rPr>
                <w:noProof/>
                <w:webHidden/>
              </w:rPr>
              <w:instrText xml:space="preserve"> PAGEREF _Toc238826533 \h </w:instrText>
            </w:r>
            <w:r w:rsidR="00136D72">
              <w:rPr>
                <w:noProof/>
                <w:webHidden/>
              </w:rPr>
            </w:r>
            <w:r w:rsidR="00136D72">
              <w:rPr>
                <w:noProof/>
                <w:webHidden/>
              </w:rPr>
              <w:fldChar w:fldCharType="separate"/>
            </w:r>
            <w:r w:rsidR="00136D72">
              <w:rPr>
                <w:noProof/>
                <w:webHidden/>
              </w:rPr>
              <w:t>3</w:t>
            </w:r>
            <w:r w:rsidR="00136D72">
              <w:rPr>
                <w:noProof/>
                <w:webHidden/>
              </w:rPr>
              <w:fldChar w:fldCharType="end"/>
            </w:r>
          </w:hyperlink>
        </w:p>
        <w:p w14:paraId="3CCC9C56" w14:textId="0AE889E3" w:rsidR="00136D72" w:rsidRDefault="00136D72">
          <w:pPr>
            <w:pStyle w:val="TM1"/>
            <w:tabs>
              <w:tab w:val="left" w:pos="440"/>
              <w:tab w:val="right" w:leader="dot" w:pos="9740"/>
            </w:tabs>
            <w:rPr>
              <w:rFonts w:eastAsiaTheme="minorEastAsia" w:cstheme="minorBidi"/>
              <w:b w:val="0"/>
              <w:bCs w:val="0"/>
              <w:caps w:val="0"/>
              <w:noProof/>
              <w:kern w:val="2"/>
              <w:sz w:val="24"/>
              <w:szCs w:val="24"/>
              <w14:ligatures w14:val="standardContextual"/>
            </w:rPr>
          </w:pPr>
          <w:hyperlink w:anchor="_Toc238826534" w:history="1">
            <w:r w:rsidRPr="009530DE">
              <w:rPr>
                <w:rStyle w:val="Lienhypertexte"/>
                <w:rFonts w:eastAsia="Calibri"/>
                <w:noProof/>
              </w:rPr>
              <w:t>2.</w:t>
            </w:r>
            <w:r>
              <w:rPr>
                <w:rFonts w:eastAsiaTheme="minorEastAsia" w:cstheme="minorBidi"/>
                <w:b w:val="0"/>
                <w:bCs w:val="0"/>
                <w:caps w:val="0"/>
                <w:noProof/>
                <w:kern w:val="2"/>
                <w:sz w:val="24"/>
                <w:szCs w:val="24"/>
                <w14:ligatures w14:val="standardContextual"/>
              </w:rPr>
              <w:tab/>
            </w:r>
            <w:r w:rsidRPr="009530DE">
              <w:rPr>
                <w:rStyle w:val="Lienhypertexte"/>
                <w:rFonts w:eastAsia="Calibri"/>
                <w:noProof/>
              </w:rPr>
              <w:t>Conditions Particulières « Assurance Flotte Automobile »</w:t>
            </w:r>
            <w:r>
              <w:rPr>
                <w:noProof/>
                <w:webHidden/>
              </w:rPr>
              <w:tab/>
            </w:r>
            <w:r>
              <w:rPr>
                <w:noProof/>
                <w:webHidden/>
              </w:rPr>
              <w:fldChar w:fldCharType="begin"/>
            </w:r>
            <w:r>
              <w:rPr>
                <w:noProof/>
                <w:webHidden/>
              </w:rPr>
              <w:instrText xml:space="preserve"> PAGEREF _Toc238826534 \h </w:instrText>
            </w:r>
            <w:r>
              <w:rPr>
                <w:noProof/>
                <w:webHidden/>
              </w:rPr>
            </w:r>
            <w:r>
              <w:rPr>
                <w:noProof/>
                <w:webHidden/>
              </w:rPr>
              <w:fldChar w:fldCharType="separate"/>
            </w:r>
            <w:r>
              <w:rPr>
                <w:noProof/>
                <w:webHidden/>
              </w:rPr>
              <w:t>4</w:t>
            </w:r>
            <w:r>
              <w:rPr>
                <w:noProof/>
                <w:webHidden/>
              </w:rPr>
              <w:fldChar w:fldCharType="end"/>
            </w:r>
          </w:hyperlink>
        </w:p>
        <w:p w14:paraId="109656BA" w14:textId="5D2BF0D2" w:rsidR="00136D72" w:rsidRDefault="00136D72">
          <w:pPr>
            <w:pStyle w:val="TM2"/>
            <w:tabs>
              <w:tab w:val="left" w:pos="880"/>
              <w:tab w:val="right" w:leader="dot" w:pos="9740"/>
            </w:tabs>
            <w:rPr>
              <w:rFonts w:eastAsiaTheme="minorEastAsia" w:cstheme="minorBidi"/>
              <w:smallCaps w:val="0"/>
              <w:noProof/>
              <w:kern w:val="2"/>
              <w:sz w:val="24"/>
              <w:szCs w:val="24"/>
              <w14:ligatures w14:val="standardContextual"/>
            </w:rPr>
          </w:pPr>
          <w:hyperlink w:anchor="_Toc238826535" w:history="1">
            <w:r w:rsidRPr="009530DE">
              <w:rPr>
                <w:rStyle w:val="Lienhypertexte"/>
                <w:rFonts w:ascii="Arial Nova" w:hAnsi="Arial Nova"/>
                <w:noProof/>
                <w:lang w:val="fr-CA"/>
              </w:rPr>
              <w:t>2.1.</w:t>
            </w:r>
            <w:r>
              <w:rPr>
                <w:rFonts w:eastAsiaTheme="minorEastAsia" w:cstheme="minorBidi"/>
                <w:smallCaps w:val="0"/>
                <w:noProof/>
                <w:kern w:val="2"/>
                <w:sz w:val="24"/>
                <w:szCs w:val="24"/>
                <w14:ligatures w14:val="standardContextual"/>
              </w:rPr>
              <w:tab/>
            </w:r>
            <w:r w:rsidRPr="009530DE">
              <w:rPr>
                <w:rStyle w:val="Lienhypertexte"/>
                <w:rFonts w:ascii="Arial Nova" w:hAnsi="Arial Nova"/>
                <w:noProof/>
                <w:lang w:val="fr-CA"/>
              </w:rPr>
              <w:t>Assuré</w:t>
            </w:r>
            <w:r>
              <w:rPr>
                <w:noProof/>
                <w:webHidden/>
              </w:rPr>
              <w:tab/>
            </w:r>
            <w:r>
              <w:rPr>
                <w:noProof/>
                <w:webHidden/>
              </w:rPr>
              <w:fldChar w:fldCharType="begin"/>
            </w:r>
            <w:r>
              <w:rPr>
                <w:noProof/>
                <w:webHidden/>
              </w:rPr>
              <w:instrText xml:space="preserve"> PAGEREF _Toc238826535 \h </w:instrText>
            </w:r>
            <w:r>
              <w:rPr>
                <w:noProof/>
                <w:webHidden/>
              </w:rPr>
            </w:r>
            <w:r>
              <w:rPr>
                <w:noProof/>
                <w:webHidden/>
              </w:rPr>
              <w:fldChar w:fldCharType="separate"/>
            </w:r>
            <w:r>
              <w:rPr>
                <w:noProof/>
                <w:webHidden/>
              </w:rPr>
              <w:t>4</w:t>
            </w:r>
            <w:r>
              <w:rPr>
                <w:noProof/>
                <w:webHidden/>
              </w:rPr>
              <w:fldChar w:fldCharType="end"/>
            </w:r>
          </w:hyperlink>
        </w:p>
        <w:p w14:paraId="7289DBFC" w14:textId="359CA272" w:rsidR="00136D72" w:rsidRDefault="00136D72">
          <w:pPr>
            <w:pStyle w:val="TM2"/>
            <w:tabs>
              <w:tab w:val="left" w:pos="880"/>
              <w:tab w:val="right" w:leader="dot" w:pos="9740"/>
            </w:tabs>
            <w:rPr>
              <w:rFonts w:eastAsiaTheme="minorEastAsia" w:cstheme="minorBidi"/>
              <w:smallCaps w:val="0"/>
              <w:noProof/>
              <w:kern w:val="2"/>
              <w:sz w:val="24"/>
              <w:szCs w:val="24"/>
              <w14:ligatures w14:val="standardContextual"/>
            </w:rPr>
          </w:pPr>
          <w:hyperlink w:anchor="_Toc238826536" w:history="1">
            <w:r w:rsidRPr="009530DE">
              <w:rPr>
                <w:rStyle w:val="Lienhypertexte"/>
                <w:rFonts w:ascii="Arial Nova" w:hAnsi="Arial Nova"/>
                <w:noProof/>
                <w:lang w:val="fr-CA"/>
              </w:rPr>
              <w:t>2.2.</w:t>
            </w:r>
            <w:r>
              <w:rPr>
                <w:rFonts w:eastAsiaTheme="minorEastAsia" w:cstheme="minorBidi"/>
                <w:smallCaps w:val="0"/>
                <w:noProof/>
                <w:kern w:val="2"/>
                <w:sz w:val="24"/>
                <w:szCs w:val="24"/>
                <w14:ligatures w14:val="standardContextual"/>
              </w:rPr>
              <w:tab/>
            </w:r>
            <w:r w:rsidRPr="009530DE">
              <w:rPr>
                <w:rStyle w:val="Lienhypertexte"/>
                <w:rFonts w:ascii="Arial Nova" w:hAnsi="Arial Nova"/>
                <w:noProof/>
                <w:lang w:val="fr-CA"/>
              </w:rPr>
              <w:t>Véhicules assurés</w:t>
            </w:r>
            <w:r>
              <w:rPr>
                <w:noProof/>
                <w:webHidden/>
              </w:rPr>
              <w:tab/>
            </w:r>
            <w:r>
              <w:rPr>
                <w:noProof/>
                <w:webHidden/>
              </w:rPr>
              <w:fldChar w:fldCharType="begin"/>
            </w:r>
            <w:r>
              <w:rPr>
                <w:noProof/>
                <w:webHidden/>
              </w:rPr>
              <w:instrText xml:space="preserve"> PAGEREF _Toc238826536 \h </w:instrText>
            </w:r>
            <w:r>
              <w:rPr>
                <w:noProof/>
                <w:webHidden/>
              </w:rPr>
            </w:r>
            <w:r>
              <w:rPr>
                <w:noProof/>
                <w:webHidden/>
              </w:rPr>
              <w:fldChar w:fldCharType="separate"/>
            </w:r>
            <w:r>
              <w:rPr>
                <w:noProof/>
                <w:webHidden/>
              </w:rPr>
              <w:t>4</w:t>
            </w:r>
            <w:r>
              <w:rPr>
                <w:noProof/>
                <w:webHidden/>
              </w:rPr>
              <w:fldChar w:fldCharType="end"/>
            </w:r>
          </w:hyperlink>
        </w:p>
        <w:p w14:paraId="2DC93827" w14:textId="7FD1D69C" w:rsidR="00136D72" w:rsidRDefault="00136D72">
          <w:pPr>
            <w:pStyle w:val="TM2"/>
            <w:tabs>
              <w:tab w:val="left" w:pos="880"/>
              <w:tab w:val="right" w:leader="dot" w:pos="9740"/>
            </w:tabs>
            <w:rPr>
              <w:rFonts w:eastAsiaTheme="minorEastAsia" w:cstheme="minorBidi"/>
              <w:smallCaps w:val="0"/>
              <w:noProof/>
              <w:kern w:val="2"/>
              <w:sz w:val="24"/>
              <w:szCs w:val="24"/>
              <w14:ligatures w14:val="standardContextual"/>
            </w:rPr>
          </w:pPr>
          <w:hyperlink w:anchor="_Toc238826537" w:history="1">
            <w:r w:rsidRPr="009530DE">
              <w:rPr>
                <w:rStyle w:val="Lienhypertexte"/>
                <w:rFonts w:ascii="Arial Nova" w:hAnsi="Arial Nova"/>
                <w:noProof/>
                <w:lang w:val="fr-CA"/>
              </w:rPr>
              <w:t>2.3.</w:t>
            </w:r>
            <w:r>
              <w:rPr>
                <w:rFonts w:eastAsiaTheme="minorEastAsia" w:cstheme="minorBidi"/>
                <w:smallCaps w:val="0"/>
                <w:noProof/>
                <w:kern w:val="2"/>
                <w:sz w:val="24"/>
                <w:szCs w:val="24"/>
                <w14:ligatures w14:val="standardContextual"/>
              </w:rPr>
              <w:tab/>
            </w:r>
            <w:r w:rsidRPr="009530DE">
              <w:rPr>
                <w:rStyle w:val="Lienhypertexte"/>
                <w:rFonts w:ascii="Arial Nova" w:hAnsi="Arial Nova"/>
                <w:noProof/>
                <w:lang w:val="fr-CA"/>
              </w:rPr>
              <w:t>Montants des garanties et des franchises</w:t>
            </w:r>
            <w:r>
              <w:rPr>
                <w:noProof/>
                <w:webHidden/>
              </w:rPr>
              <w:tab/>
            </w:r>
            <w:r>
              <w:rPr>
                <w:noProof/>
                <w:webHidden/>
              </w:rPr>
              <w:fldChar w:fldCharType="begin"/>
            </w:r>
            <w:r>
              <w:rPr>
                <w:noProof/>
                <w:webHidden/>
              </w:rPr>
              <w:instrText xml:space="preserve"> PAGEREF _Toc238826537 \h </w:instrText>
            </w:r>
            <w:r>
              <w:rPr>
                <w:noProof/>
                <w:webHidden/>
              </w:rPr>
            </w:r>
            <w:r>
              <w:rPr>
                <w:noProof/>
                <w:webHidden/>
              </w:rPr>
              <w:fldChar w:fldCharType="separate"/>
            </w:r>
            <w:r>
              <w:rPr>
                <w:noProof/>
                <w:webHidden/>
              </w:rPr>
              <w:t>4</w:t>
            </w:r>
            <w:r>
              <w:rPr>
                <w:noProof/>
                <w:webHidden/>
              </w:rPr>
              <w:fldChar w:fldCharType="end"/>
            </w:r>
          </w:hyperlink>
        </w:p>
        <w:p w14:paraId="1B7BEF56" w14:textId="4DF14E4B" w:rsidR="00136D72" w:rsidRDefault="00136D72">
          <w:pPr>
            <w:pStyle w:val="TM2"/>
            <w:tabs>
              <w:tab w:val="left" w:pos="880"/>
              <w:tab w:val="right" w:leader="dot" w:pos="9740"/>
            </w:tabs>
            <w:rPr>
              <w:rFonts w:eastAsiaTheme="minorEastAsia" w:cstheme="minorBidi"/>
              <w:smallCaps w:val="0"/>
              <w:noProof/>
              <w:kern w:val="2"/>
              <w:sz w:val="24"/>
              <w:szCs w:val="24"/>
              <w14:ligatures w14:val="standardContextual"/>
            </w:rPr>
          </w:pPr>
          <w:hyperlink w:anchor="_Toc238826538" w:history="1">
            <w:r w:rsidRPr="009530DE">
              <w:rPr>
                <w:rStyle w:val="Lienhypertexte"/>
                <w:rFonts w:ascii="Arial Nova" w:hAnsi="Arial Nova"/>
                <w:noProof/>
                <w:lang w:val="fr-CA"/>
              </w:rPr>
              <w:t>2.4.</w:t>
            </w:r>
            <w:r>
              <w:rPr>
                <w:rFonts w:eastAsiaTheme="minorEastAsia" w:cstheme="minorBidi"/>
                <w:smallCaps w:val="0"/>
                <w:noProof/>
                <w:kern w:val="2"/>
                <w:sz w:val="24"/>
                <w:szCs w:val="24"/>
                <w14:ligatures w14:val="standardContextual"/>
              </w:rPr>
              <w:tab/>
            </w:r>
            <w:r w:rsidRPr="009530DE">
              <w:rPr>
                <w:rStyle w:val="Lienhypertexte"/>
                <w:rFonts w:ascii="Arial Nova" w:hAnsi="Arial Nova"/>
                <w:noProof/>
                <w:lang w:val="fr-CA"/>
              </w:rPr>
              <w:t>Clauses particulières</w:t>
            </w:r>
            <w:r>
              <w:rPr>
                <w:noProof/>
                <w:webHidden/>
              </w:rPr>
              <w:tab/>
            </w:r>
            <w:r>
              <w:rPr>
                <w:noProof/>
                <w:webHidden/>
              </w:rPr>
              <w:fldChar w:fldCharType="begin"/>
            </w:r>
            <w:r>
              <w:rPr>
                <w:noProof/>
                <w:webHidden/>
              </w:rPr>
              <w:instrText xml:space="preserve"> PAGEREF _Toc238826538 \h </w:instrText>
            </w:r>
            <w:r>
              <w:rPr>
                <w:noProof/>
                <w:webHidden/>
              </w:rPr>
            </w:r>
            <w:r>
              <w:rPr>
                <w:noProof/>
                <w:webHidden/>
              </w:rPr>
              <w:fldChar w:fldCharType="separate"/>
            </w:r>
            <w:r>
              <w:rPr>
                <w:noProof/>
                <w:webHidden/>
              </w:rPr>
              <w:t>8</w:t>
            </w:r>
            <w:r>
              <w:rPr>
                <w:noProof/>
                <w:webHidden/>
              </w:rPr>
              <w:fldChar w:fldCharType="end"/>
            </w:r>
          </w:hyperlink>
        </w:p>
        <w:p w14:paraId="7C996E6F" w14:textId="13F5B7C2" w:rsidR="00136D72" w:rsidRDefault="00136D72">
          <w:pPr>
            <w:pStyle w:val="TM1"/>
            <w:tabs>
              <w:tab w:val="left" w:pos="440"/>
              <w:tab w:val="right" w:leader="dot" w:pos="9740"/>
            </w:tabs>
            <w:rPr>
              <w:rFonts w:eastAsiaTheme="minorEastAsia" w:cstheme="minorBidi"/>
              <w:b w:val="0"/>
              <w:bCs w:val="0"/>
              <w:caps w:val="0"/>
              <w:noProof/>
              <w:kern w:val="2"/>
              <w:sz w:val="24"/>
              <w:szCs w:val="24"/>
              <w14:ligatures w14:val="standardContextual"/>
            </w:rPr>
          </w:pPr>
          <w:hyperlink w:anchor="_Toc238826539" w:history="1">
            <w:r w:rsidRPr="009530DE">
              <w:rPr>
                <w:rStyle w:val="Lienhypertexte"/>
                <w:noProof/>
              </w:rPr>
              <w:t>3.</w:t>
            </w:r>
            <w:r>
              <w:rPr>
                <w:rFonts w:eastAsiaTheme="minorEastAsia" w:cstheme="minorBidi"/>
                <w:b w:val="0"/>
                <w:bCs w:val="0"/>
                <w:caps w:val="0"/>
                <w:noProof/>
                <w:kern w:val="2"/>
                <w:sz w:val="24"/>
                <w:szCs w:val="24"/>
                <w14:ligatures w14:val="standardContextual"/>
              </w:rPr>
              <w:tab/>
            </w:r>
            <w:r w:rsidRPr="009530DE">
              <w:rPr>
                <w:rStyle w:val="Lienhypertexte"/>
                <w:noProof/>
              </w:rPr>
              <w:t>Conventions Particulières « Assurance Automobile - Mission »</w:t>
            </w:r>
            <w:r>
              <w:rPr>
                <w:noProof/>
                <w:webHidden/>
              </w:rPr>
              <w:tab/>
            </w:r>
            <w:r>
              <w:rPr>
                <w:noProof/>
                <w:webHidden/>
              </w:rPr>
              <w:fldChar w:fldCharType="begin"/>
            </w:r>
            <w:r>
              <w:rPr>
                <w:noProof/>
                <w:webHidden/>
              </w:rPr>
              <w:instrText xml:space="preserve"> PAGEREF _Toc238826539 \h </w:instrText>
            </w:r>
            <w:r>
              <w:rPr>
                <w:noProof/>
                <w:webHidden/>
              </w:rPr>
            </w:r>
            <w:r>
              <w:rPr>
                <w:noProof/>
                <w:webHidden/>
              </w:rPr>
              <w:fldChar w:fldCharType="separate"/>
            </w:r>
            <w:r>
              <w:rPr>
                <w:noProof/>
                <w:webHidden/>
              </w:rPr>
              <w:t>9</w:t>
            </w:r>
            <w:r>
              <w:rPr>
                <w:noProof/>
                <w:webHidden/>
              </w:rPr>
              <w:fldChar w:fldCharType="end"/>
            </w:r>
          </w:hyperlink>
        </w:p>
        <w:p w14:paraId="252EA15F" w14:textId="4B726D7E" w:rsidR="00136D72" w:rsidRDefault="00136D72">
          <w:pPr>
            <w:pStyle w:val="TM1"/>
            <w:tabs>
              <w:tab w:val="left" w:pos="440"/>
              <w:tab w:val="right" w:leader="dot" w:pos="9740"/>
            </w:tabs>
            <w:rPr>
              <w:rFonts w:eastAsiaTheme="minorEastAsia" w:cstheme="minorBidi"/>
              <w:b w:val="0"/>
              <w:bCs w:val="0"/>
              <w:caps w:val="0"/>
              <w:noProof/>
              <w:kern w:val="2"/>
              <w:sz w:val="24"/>
              <w:szCs w:val="24"/>
              <w14:ligatures w14:val="standardContextual"/>
            </w:rPr>
          </w:pPr>
          <w:hyperlink w:anchor="_Toc238826540" w:history="1">
            <w:r w:rsidRPr="009530DE">
              <w:rPr>
                <w:rStyle w:val="Lienhypertexte"/>
                <w:noProof/>
              </w:rPr>
              <w:t>4.</w:t>
            </w:r>
            <w:r>
              <w:rPr>
                <w:rFonts w:eastAsiaTheme="minorEastAsia" w:cstheme="minorBidi"/>
                <w:b w:val="0"/>
                <w:bCs w:val="0"/>
                <w:caps w:val="0"/>
                <w:noProof/>
                <w:kern w:val="2"/>
                <w:sz w:val="24"/>
                <w:szCs w:val="24"/>
                <w14:ligatures w14:val="standardContextual"/>
              </w:rPr>
              <w:tab/>
            </w:r>
            <w:r w:rsidRPr="009530DE">
              <w:rPr>
                <w:rStyle w:val="Lienhypertexte"/>
                <w:noProof/>
              </w:rPr>
              <w:t>Conventions Spéciales « Assurance Automobile »</w:t>
            </w:r>
            <w:r>
              <w:rPr>
                <w:noProof/>
                <w:webHidden/>
              </w:rPr>
              <w:tab/>
            </w:r>
            <w:r>
              <w:rPr>
                <w:noProof/>
                <w:webHidden/>
              </w:rPr>
              <w:fldChar w:fldCharType="begin"/>
            </w:r>
            <w:r>
              <w:rPr>
                <w:noProof/>
                <w:webHidden/>
              </w:rPr>
              <w:instrText xml:space="preserve"> PAGEREF _Toc238826540 \h </w:instrText>
            </w:r>
            <w:r>
              <w:rPr>
                <w:noProof/>
                <w:webHidden/>
              </w:rPr>
            </w:r>
            <w:r>
              <w:rPr>
                <w:noProof/>
                <w:webHidden/>
              </w:rPr>
              <w:fldChar w:fldCharType="separate"/>
            </w:r>
            <w:r>
              <w:rPr>
                <w:noProof/>
                <w:webHidden/>
              </w:rPr>
              <w:t>12</w:t>
            </w:r>
            <w:r>
              <w:rPr>
                <w:noProof/>
                <w:webHidden/>
              </w:rPr>
              <w:fldChar w:fldCharType="end"/>
            </w:r>
          </w:hyperlink>
        </w:p>
        <w:p w14:paraId="08F17588" w14:textId="33FA9103" w:rsidR="00136D72" w:rsidRDefault="00136D72">
          <w:pPr>
            <w:pStyle w:val="TM2"/>
            <w:tabs>
              <w:tab w:val="right" w:leader="dot" w:pos="9740"/>
            </w:tabs>
            <w:rPr>
              <w:rFonts w:eastAsiaTheme="minorEastAsia" w:cstheme="minorBidi"/>
              <w:smallCaps w:val="0"/>
              <w:noProof/>
              <w:kern w:val="2"/>
              <w:sz w:val="24"/>
              <w:szCs w:val="24"/>
              <w14:ligatures w14:val="standardContextual"/>
            </w:rPr>
          </w:pPr>
          <w:hyperlink w:anchor="_Toc238826541" w:history="1">
            <w:r w:rsidRPr="009530DE">
              <w:rPr>
                <w:rStyle w:val="Lienhypertexte"/>
                <w:noProof/>
              </w:rPr>
              <w:t>Chapitre 1 – Dispositions Communes Aux Garanties</w:t>
            </w:r>
            <w:r>
              <w:rPr>
                <w:noProof/>
                <w:webHidden/>
              </w:rPr>
              <w:tab/>
            </w:r>
            <w:r>
              <w:rPr>
                <w:noProof/>
                <w:webHidden/>
              </w:rPr>
              <w:fldChar w:fldCharType="begin"/>
            </w:r>
            <w:r>
              <w:rPr>
                <w:noProof/>
                <w:webHidden/>
              </w:rPr>
              <w:instrText xml:space="preserve"> PAGEREF _Toc238826541 \h </w:instrText>
            </w:r>
            <w:r>
              <w:rPr>
                <w:noProof/>
                <w:webHidden/>
              </w:rPr>
            </w:r>
            <w:r>
              <w:rPr>
                <w:noProof/>
                <w:webHidden/>
              </w:rPr>
              <w:fldChar w:fldCharType="separate"/>
            </w:r>
            <w:r>
              <w:rPr>
                <w:noProof/>
                <w:webHidden/>
              </w:rPr>
              <w:t>13</w:t>
            </w:r>
            <w:r>
              <w:rPr>
                <w:noProof/>
                <w:webHidden/>
              </w:rPr>
              <w:fldChar w:fldCharType="end"/>
            </w:r>
          </w:hyperlink>
        </w:p>
        <w:p w14:paraId="3236A8D7" w14:textId="63413AB3" w:rsidR="00136D72" w:rsidRDefault="00136D72">
          <w:pPr>
            <w:pStyle w:val="TM3"/>
            <w:tabs>
              <w:tab w:val="right" w:leader="dot" w:pos="9740"/>
            </w:tabs>
            <w:rPr>
              <w:rFonts w:eastAsiaTheme="minorEastAsia" w:cstheme="minorBidi"/>
              <w:i w:val="0"/>
              <w:iCs w:val="0"/>
              <w:noProof/>
              <w:kern w:val="2"/>
              <w:sz w:val="24"/>
              <w:szCs w:val="24"/>
              <w14:ligatures w14:val="standardContextual"/>
            </w:rPr>
          </w:pPr>
          <w:hyperlink w:anchor="_Toc238826542" w:history="1">
            <w:r w:rsidRPr="009530DE">
              <w:rPr>
                <w:rStyle w:val="Lienhypertexte"/>
                <w:noProof/>
              </w:rPr>
              <w:t>Article 1 – Définitions</w:t>
            </w:r>
            <w:r>
              <w:rPr>
                <w:noProof/>
                <w:webHidden/>
              </w:rPr>
              <w:tab/>
            </w:r>
            <w:r>
              <w:rPr>
                <w:noProof/>
                <w:webHidden/>
              </w:rPr>
              <w:fldChar w:fldCharType="begin"/>
            </w:r>
            <w:r>
              <w:rPr>
                <w:noProof/>
                <w:webHidden/>
              </w:rPr>
              <w:instrText xml:space="preserve"> PAGEREF _Toc238826542 \h </w:instrText>
            </w:r>
            <w:r>
              <w:rPr>
                <w:noProof/>
                <w:webHidden/>
              </w:rPr>
            </w:r>
            <w:r>
              <w:rPr>
                <w:noProof/>
                <w:webHidden/>
              </w:rPr>
              <w:fldChar w:fldCharType="separate"/>
            </w:r>
            <w:r>
              <w:rPr>
                <w:noProof/>
                <w:webHidden/>
              </w:rPr>
              <w:t>13</w:t>
            </w:r>
            <w:r>
              <w:rPr>
                <w:noProof/>
                <w:webHidden/>
              </w:rPr>
              <w:fldChar w:fldCharType="end"/>
            </w:r>
          </w:hyperlink>
        </w:p>
        <w:p w14:paraId="75F8100D" w14:textId="3D8BDE3F" w:rsidR="00136D72" w:rsidRDefault="00136D72">
          <w:pPr>
            <w:pStyle w:val="TM3"/>
            <w:tabs>
              <w:tab w:val="right" w:leader="dot" w:pos="9740"/>
            </w:tabs>
            <w:rPr>
              <w:rFonts w:eastAsiaTheme="minorEastAsia" w:cstheme="minorBidi"/>
              <w:i w:val="0"/>
              <w:iCs w:val="0"/>
              <w:noProof/>
              <w:kern w:val="2"/>
              <w:sz w:val="24"/>
              <w:szCs w:val="24"/>
              <w14:ligatures w14:val="standardContextual"/>
            </w:rPr>
          </w:pPr>
          <w:hyperlink w:anchor="_Toc238826543" w:history="1">
            <w:r w:rsidRPr="009530DE">
              <w:rPr>
                <w:rStyle w:val="Lienhypertexte"/>
                <w:noProof/>
              </w:rPr>
              <w:t>Article 2 – Exclusions communes</w:t>
            </w:r>
            <w:r>
              <w:rPr>
                <w:noProof/>
                <w:webHidden/>
              </w:rPr>
              <w:tab/>
            </w:r>
            <w:r>
              <w:rPr>
                <w:noProof/>
                <w:webHidden/>
              </w:rPr>
              <w:fldChar w:fldCharType="begin"/>
            </w:r>
            <w:r>
              <w:rPr>
                <w:noProof/>
                <w:webHidden/>
              </w:rPr>
              <w:instrText xml:space="preserve"> PAGEREF _Toc238826543 \h </w:instrText>
            </w:r>
            <w:r>
              <w:rPr>
                <w:noProof/>
                <w:webHidden/>
              </w:rPr>
            </w:r>
            <w:r>
              <w:rPr>
                <w:noProof/>
                <w:webHidden/>
              </w:rPr>
              <w:fldChar w:fldCharType="separate"/>
            </w:r>
            <w:r>
              <w:rPr>
                <w:noProof/>
                <w:webHidden/>
              </w:rPr>
              <w:t>13</w:t>
            </w:r>
            <w:r>
              <w:rPr>
                <w:noProof/>
                <w:webHidden/>
              </w:rPr>
              <w:fldChar w:fldCharType="end"/>
            </w:r>
          </w:hyperlink>
        </w:p>
        <w:p w14:paraId="488CBBA8" w14:textId="75A7C743" w:rsidR="00136D72" w:rsidRDefault="00136D72">
          <w:pPr>
            <w:pStyle w:val="TM3"/>
            <w:tabs>
              <w:tab w:val="right" w:leader="dot" w:pos="9740"/>
            </w:tabs>
            <w:rPr>
              <w:rFonts w:eastAsiaTheme="minorEastAsia" w:cstheme="minorBidi"/>
              <w:i w:val="0"/>
              <w:iCs w:val="0"/>
              <w:noProof/>
              <w:kern w:val="2"/>
              <w:sz w:val="24"/>
              <w:szCs w:val="24"/>
              <w14:ligatures w14:val="standardContextual"/>
            </w:rPr>
          </w:pPr>
          <w:hyperlink w:anchor="_Toc238826544" w:history="1">
            <w:r w:rsidRPr="009530DE">
              <w:rPr>
                <w:rStyle w:val="Lienhypertexte"/>
                <w:noProof/>
              </w:rPr>
              <w:t>Article 3 – Acquisition des garanties</w:t>
            </w:r>
            <w:r>
              <w:rPr>
                <w:noProof/>
                <w:webHidden/>
              </w:rPr>
              <w:tab/>
            </w:r>
            <w:r>
              <w:rPr>
                <w:noProof/>
                <w:webHidden/>
              </w:rPr>
              <w:fldChar w:fldCharType="begin"/>
            </w:r>
            <w:r>
              <w:rPr>
                <w:noProof/>
                <w:webHidden/>
              </w:rPr>
              <w:instrText xml:space="preserve"> PAGEREF _Toc238826544 \h </w:instrText>
            </w:r>
            <w:r>
              <w:rPr>
                <w:noProof/>
                <w:webHidden/>
              </w:rPr>
            </w:r>
            <w:r>
              <w:rPr>
                <w:noProof/>
                <w:webHidden/>
              </w:rPr>
              <w:fldChar w:fldCharType="separate"/>
            </w:r>
            <w:r>
              <w:rPr>
                <w:noProof/>
                <w:webHidden/>
              </w:rPr>
              <w:t>15</w:t>
            </w:r>
            <w:r>
              <w:rPr>
                <w:noProof/>
                <w:webHidden/>
              </w:rPr>
              <w:fldChar w:fldCharType="end"/>
            </w:r>
          </w:hyperlink>
        </w:p>
        <w:p w14:paraId="5A07FC76" w14:textId="132A23B3" w:rsidR="00136D72" w:rsidRDefault="00136D72">
          <w:pPr>
            <w:pStyle w:val="TM3"/>
            <w:tabs>
              <w:tab w:val="right" w:leader="dot" w:pos="9740"/>
            </w:tabs>
            <w:rPr>
              <w:rFonts w:eastAsiaTheme="minorEastAsia" w:cstheme="minorBidi"/>
              <w:i w:val="0"/>
              <w:iCs w:val="0"/>
              <w:noProof/>
              <w:kern w:val="2"/>
              <w:sz w:val="24"/>
              <w:szCs w:val="24"/>
              <w14:ligatures w14:val="standardContextual"/>
            </w:rPr>
          </w:pPr>
          <w:hyperlink w:anchor="_Toc238826545" w:history="1">
            <w:r w:rsidRPr="009530DE">
              <w:rPr>
                <w:rStyle w:val="Lienhypertexte"/>
                <w:noProof/>
              </w:rPr>
              <w:t>Article 4 – Régularisation de la prime provisionnelle</w:t>
            </w:r>
            <w:r>
              <w:rPr>
                <w:noProof/>
                <w:webHidden/>
              </w:rPr>
              <w:tab/>
            </w:r>
            <w:r>
              <w:rPr>
                <w:noProof/>
                <w:webHidden/>
              </w:rPr>
              <w:fldChar w:fldCharType="begin"/>
            </w:r>
            <w:r>
              <w:rPr>
                <w:noProof/>
                <w:webHidden/>
              </w:rPr>
              <w:instrText xml:space="preserve"> PAGEREF _Toc238826545 \h </w:instrText>
            </w:r>
            <w:r>
              <w:rPr>
                <w:noProof/>
                <w:webHidden/>
              </w:rPr>
            </w:r>
            <w:r>
              <w:rPr>
                <w:noProof/>
                <w:webHidden/>
              </w:rPr>
              <w:fldChar w:fldCharType="separate"/>
            </w:r>
            <w:r>
              <w:rPr>
                <w:noProof/>
                <w:webHidden/>
              </w:rPr>
              <w:t>15</w:t>
            </w:r>
            <w:r>
              <w:rPr>
                <w:noProof/>
                <w:webHidden/>
              </w:rPr>
              <w:fldChar w:fldCharType="end"/>
            </w:r>
          </w:hyperlink>
        </w:p>
        <w:p w14:paraId="7F6D324D" w14:textId="1A29FC9A" w:rsidR="00136D72" w:rsidRDefault="00136D72">
          <w:pPr>
            <w:pStyle w:val="TM3"/>
            <w:tabs>
              <w:tab w:val="right" w:leader="dot" w:pos="9740"/>
            </w:tabs>
            <w:rPr>
              <w:rFonts w:eastAsiaTheme="minorEastAsia" w:cstheme="minorBidi"/>
              <w:i w:val="0"/>
              <w:iCs w:val="0"/>
              <w:noProof/>
              <w:kern w:val="2"/>
              <w:sz w:val="24"/>
              <w:szCs w:val="24"/>
              <w14:ligatures w14:val="standardContextual"/>
            </w:rPr>
          </w:pPr>
          <w:hyperlink w:anchor="_Toc238826546" w:history="1">
            <w:r w:rsidRPr="009530DE">
              <w:rPr>
                <w:rStyle w:val="Lienhypertexte"/>
                <w:noProof/>
              </w:rPr>
              <w:t>Article 5 – Dispositions diverses</w:t>
            </w:r>
            <w:r>
              <w:rPr>
                <w:noProof/>
                <w:webHidden/>
              </w:rPr>
              <w:tab/>
            </w:r>
            <w:r>
              <w:rPr>
                <w:noProof/>
                <w:webHidden/>
              </w:rPr>
              <w:fldChar w:fldCharType="begin"/>
            </w:r>
            <w:r>
              <w:rPr>
                <w:noProof/>
                <w:webHidden/>
              </w:rPr>
              <w:instrText xml:space="preserve"> PAGEREF _Toc238826546 \h </w:instrText>
            </w:r>
            <w:r>
              <w:rPr>
                <w:noProof/>
                <w:webHidden/>
              </w:rPr>
            </w:r>
            <w:r>
              <w:rPr>
                <w:noProof/>
                <w:webHidden/>
              </w:rPr>
              <w:fldChar w:fldCharType="separate"/>
            </w:r>
            <w:r>
              <w:rPr>
                <w:noProof/>
                <w:webHidden/>
              </w:rPr>
              <w:t>16</w:t>
            </w:r>
            <w:r>
              <w:rPr>
                <w:noProof/>
                <w:webHidden/>
              </w:rPr>
              <w:fldChar w:fldCharType="end"/>
            </w:r>
          </w:hyperlink>
        </w:p>
        <w:p w14:paraId="1B2FA258" w14:textId="53BA92A4" w:rsidR="00136D72" w:rsidRDefault="00136D72">
          <w:pPr>
            <w:pStyle w:val="TM2"/>
            <w:tabs>
              <w:tab w:val="right" w:leader="dot" w:pos="9740"/>
            </w:tabs>
            <w:rPr>
              <w:rFonts w:eastAsiaTheme="minorEastAsia" w:cstheme="minorBidi"/>
              <w:smallCaps w:val="0"/>
              <w:noProof/>
              <w:kern w:val="2"/>
              <w:sz w:val="24"/>
              <w:szCs w:val="24"/>
              <w14:ligatures w14:val="standardContextual"/>
            </w:rPr>
          </w:pPr>
          <w:hyperlink w:anchor="_Toc238826547" w:history="1">
            <w:r w:rsidRPr="009530DE">
              <w:rPr>
                <w:rStyle w:val="Lienhypertexte"/>
                <w:noProof/>
              </w:rPr>
              <w:t>Chapitre 2 – Garantie Responsabilité Civile</w:t>
            </w:r>
            <w:r>
              <w:rPr>
                <w:noProof/>
                <w:webHidden/>
              </w:rPr>
              <w:tab/>
            </w:r>
            <w:r>
              <w:rPr>
                <w:noProof/>
                <w:webHidden/>
              </w:rPr>
              <w:fldChar w:fldCharType="begin"/>
            </w:r>
            <w:r>
              <w:rPr>
                <w:noProof/>
                <w:webHidden/>
              </w:rPr>
              <w:instrText xml:space="preserve"> PAGEREF _Toc238826547 \h </w:instrText>
            </w:r>
            <w:r>
              <w:rPr>
                <w:noProof/>
                <w:webHidden/>
              </w:rPr>
            </w:r>
            <w:r>
              <w:rPr>
                <w:noProof/>
                <w:webHidden/>
              </w:rPr>
              <w:fldChar w:fldCharType="separate"/>
            </w:r>
            <w:r>
              <w:rPr>
                <w:noProof/>
                <w:webHidden/>
              </w:rPr>
              <w:t>16</w:t>
            </w:r>
            <w:r>
              <w:rPr>
                <w:noProof/>
                <w:webHidden/>
              </w:rPr>
              <w:fldChar w:fldCharType="end"/>
            </w:r>
          </w:hyperlink>
        </w:p>
        <w:p w14:paraId="0D73D2E1" w14:textId="6E9D3BE1" w:rsidR="00136D72" w:rsidRDefault="00136D72">
          <w:pPr>
            <w:pStyle w:val="TM3"/>
            <w:tabs>
              <w:tab w:val="right" w:leader="dot" w:pos="9740"/>
            </w:tabs>
            <w:rPr>
              <w:rFonts w:eastAsiaTheme="minorEastAsia" w:cstheme="minorBidi"/>
              <w:i w:val="0"/>
              <w:iCs w:val="0"/>
              <w:noProof/>
              <w:kern w:val="2"/>
              <w:sz w:val="24"/>
              <w:szCs w:val="24"/>
              <w14:ligatures w14:val="standardContextual"/>
            </w:rPr>
          </w:pPr>
          <w:hyperlink w:anchor="_Toc238826548" w:history="1">
            <w:r w:rsidRPr="009530DE">
              <w:rPr>
                <w:rStyle w:val="Lienhypertexte"/>
                <w:noProof/>
              </w:rPr>
              <w:t>Article 6 – Étendue de la garantie</w:t>
            </w:r>
            <w:r>
              <w:rPr>
                <w:noProof/>
                <w:webHidden/>
              </w:rPr>
              <w:tab/>
            </w:r>
            <w:r>
              <w:rPr>
                <w:noProof/>
                <w:webHidden/>
              </w:rPr>
              <w:fldChar w:fldCharType="begin"/>
            </w:r>
            <w:r>
              <w:rPr>
                <w:noProof/>
                <w:webHidden/>
              </w:rPr>
              <w:instrText xml:space="preserve"> PAGEREF _Toc238826548 \h </w:instrText>
            </w:r>
            <w:r>
              <w:rPr>
                <w:noProof/>
                <w:webHidden/>
              </w:rPr>
            </w:r>
            <w:r>
              <w:rPr>
                <w:noProof/>
                <w:webHidden/>
              </w:rPr>
              <w:fldChar w:fldCharType="separate"/>
            </w:r>
            <w:r>
              <w:rPr>
                <w:noProof/>
                <w:webHidden/>
              </w:rPr>
              <w:t>16</w:t>
            </w:r>
            <w:r>
              <w:rPr>
                <w:noProof/>
                <w:webHidden/>
              </w:rPr>
              <w:fldChar w:fldCharType="end"/>
            </w:r>
          </w:hyperlink>
        </w:p>
        <w:p w14:paraId="2F6DAB1A" w14:textId="5908CEC1" w:rsidR="00136D72" w:rsidRDefault="00136D72">
          <w:pPr>
            <w:pStyle w:val="TM3"/>
            <w:tabs>
              <w:tab w:val="right" w:leader="dot" w:pos="9740"/>
            </w:tabs>
            <w:rPr>
              <w:rFonts w:eastAsiaTheme="minorEastAsia" w:cstheme="minorBidi"/>
              <w:i w:val="0"/>
              <w:iCs w:val="0"/>
              <w:noProof/>
              <w:kern w:val="2"/>
              <w:sz w:val="24"/>
              <w:szCs w:val="24"/>
              <w14:ligatures w14:val="standardContextual"/>
            </w:rPr>
          </w:pPr>
          <w:hyperlink w:anchor="_Toc238826549" w:history="1">
            <w:r w:rsidRPr="009530DE">
              <w:rPr>
                <w:rStyle w:val="Lienhypertexte"/>
                <w:noProof/>
              </w:rPr>
              <w:t>Article 7 – Montant de la garantie</w:t>
            </w:r>
            <w:r>
              <w:rPr>
                <w:noProof/>
                <w:webHidden/>
              </w:rPr>
              <w:tab/>
            </w:r>
            <w:r>
              <w:rPr>
                <w:noProof/>
                <w:webHidden/>
              </w:rPr>
              <w:fldChar w:fldCharType="begin"/>
            </w:r>
            <w:r>
              <w:rPr>
                <w:noProof/>
                <w:webHidden/>
              </w:rPr>
              <w:instrText xml:space="preserve"> PAGEREF _Toc238826549 \h </w:instrText>
            </w:r>
            <w:r>
              <w:rPr>
                <w:noProof/>
                <w:webHidden/>
              </w:rPr>
            </w:r>
            <w:r>
              <w:rPr>
                <w:noProof/>
                <w:webHidden/>
              </w:rPr>
              <w:fldChar w:fldCharType="separate"/>
            </w:r>
            <w:r>
              <w:rPr>
                <w:noProof/>
                <w:webHidden/>
              </w:rPr>
              <w:t>17</w:t>
            </w:r>
            <w:r>
              <w:rPr>
                <w:noProof/>
                <w:webHidden/>
              </w:rPr>
              <w:fldChar w:fldCharType="end"/>
            </w:r>
          </w:hyperlink>
        </w:p>
        <w:p w14:paraId="1D49C21D" w14:textId="475C48A6" w:rsidR="00136D72" w:rsidRDefault="00136D72">
          <w:pPr>
            <w:pStyle w:val="TM3"/>
            <w:tabs>
              <w:tab w:val="right" w:leader="dot" w:pos="9740"/>
            </w:tabs>
            <w:rPr>
              <w:rFonts w:eastAsiaTheme="minorEastAsia" w:cstheme="minorBidi"/>
              <w:i w:val="0"/>
              <w:iCs w:val="0"/>
              <w:noProof/>
              <w:kern w:val="2"/>
              <w:sz w:val="24"/>
              <w:szCs w:val="24"/>
              <w14:ligatures w14:val="standardContextual"/>
            </w:rPr>
          </w:pPr>
          <w:hyperlink w:anchor="_Toc238826550" w:history="1">
            <w:r w:rsidRPr="009530DE">
              <w:rPr>
                <w:rStyle w:val="Lienhypertexte"/>
                <w:noProof/>
              </w:rPr>
              <w:t>Article 8 – Étendue géographique</w:t>
            </w:r>
            <w:r>
              <w:rPr>
                <w:noProof/>
                <w:webHidden/>
              </w:rPr>
              <w:tab/>
            </w:r>
            <w:r>
              <w:rPr>
                <w:noProof/>
                <w:webHidden/>
              </w:rPr>
              <w:fldChar w:fldCharType="begin"/>
            </w:r>
            <w:r>
              <w:rPr>
                <w:noProof/>
                <w:webHidden/>
              </w:rPr>
              <w:instrText xml:space="preserve"> PAGEREF _Toc238826550 \h </w:instrText>
            </w:r>
            <w:r>
              <w:rPr>
                <w:noProof/>
                <w:webHidden/>
              </w:rPr>
            </w:r>
            <w:r>
              <w:rPr>
                <w:noProof/>
                <w:webHidden/>
              </w:rPr>
              <w:fldChar w:fldCharType="separate"/>
            </w:r>
            <w:r>
              <w:rPr>
                <w:noProof/>
                <w:webHidden/>
              </w:rPr>
              <w:t>17</w:t>
            </w:r>
            <w:r>
              <w:rPr>
                <w:noProof/>
                <w:webHidden/>
              </w:rPr>
              <w:fldChar w:fldCharType="end"/>
            </w:r>
          </w:hyperlink>
        </w:p>
        <w:p w14:paraId="31A898D2" w14:textId="70CBE4F3" w:rsidR="00136D72" w:rsidRDefault="00136D72">
          <w:pPr>
            <w:pStyle w:val="TM3"/>
            <w:tabs>
              <w:tab w:val="right" w:leader="dot" w:pos="9740"/>
            </w:tabs>
            <w:rPr>
              <w:rFonts w:eastAsiaTheme="minorEastAsia" w:cstheme="minorBidi"/>
              <w:i w:val="0"/>
              <w:iCs w:val="0"/>
              <w:noProof/>
              <w:kern w:val="2"/>
              <w:sz w:val="24"/>
              <w:szCs w:val="24"/>
              <w14:ligatures w14:val="standardContextual"/>
            </w:rPr>
          </w:pPr>
          <w:hyperlink w:anchor="_Toc238826551" w:history="1">
            <w:r w:rsidRPr="009530DE">
              <w:rPr>
                <w:rStyle w:val="Lienhypertexte"/>
                <w:noProof/>
              </w:rPr>
              <w:t>Article 9 – Exclusions spécifiques</w:t>
            </w:r>
            <w:r>
              <w:rPr>
                <w:noProof/>
                <w:webHidden/>
              </w:rPr>
              <w:tab/>
            </w:r>
            <w:r>
              <w:rPr>
                <w:noProof/>
                <w:webHidden/>
              </w:rPr>
              <w:fldChar w:fldCharType="begin"/>
            </w:r>
            <w:r>
              <w:rPr>
                <w:noProof/>
                <w:webHidden/>
              </w:rPr>
              <w:instrText xml:space="preserve"> PAGEREF _Toc238826551 \h </w:instrText>
            </w:r>
            <w:r>
              <w:rPr>
                <w:noProof/>
                <w:webHidden/>
              </w:rPr>
            </w:r>
            <w:r>
              <w:rPr>
                <w:noProof/>
                <w:webHidden/>
              </w:rPr>
              <w:fldChar w:fldCharType="separate"/>
            </w:r>
            <w:r>
              <w:rPr>
                <w:noProof/>
                <w:webHidden/>
              </w:rPr>
              <w:t>17</w:t>
            </w:r>
            <w:r>
              <w:rPr>
                <w:noProof/>
                <w:webHidden/>
              </w:rPr>
              <w:fldChar w:fldCharType="end"/>
            </w:r>
          </w:hyperlink>
        </w:p>
        <w:p w14:paraId="2BFB724D" w14:textId="023F08C8" w:rsidR="00136D72" w:rsidRDefault="00136D72">
          <w:pPr>
            <w:pStyle w:val="TM2"/>
            <w:tabs>
              <w:tab w:val="right" w:leader="dot" w:pos="9740"/>
            </w:tabs>
            <w:rPr>
              <w:rFonts w:eastAsiaTheme="minorEastAsia" w:cstheme="minorBidi"/>
              <w:smallCaps w:val="0"/>
              <w:noProof/>
              <w:kern w:val="2"/>
              <w:sz w:val="24"/>
              <w:szCs w:val="24"/>
              <w14:ligatures w14:val="standardContextual"/>
            </w:rPr>
          </w:pPr>
          <w:hyperlink w:anchor="_Toc238826552" w:history="1">
            <w:r w:rsidRPr="009530DE">
              <w:rPr>
                <w:rStyle w:val="Lienhypertexte"/>
                <w:noProof/>
              </w:rPr>
              <w:t>Chapitre 3 – Garanties Dommages au Véhicule</w:t>
            </w:r>
            <w:r>
              <w:rPr>
                <w:noProof/>
                <w:webHidden/>
              </w:rPr>
              <w:tab/>
            </w:r>
            <w:r>
              <w:rPr>
                <w:noProof/>
                <w:webHidden/>
              </w:rPr>
              <w:fldChar w:fldCharType="begin"/>
            </w:r>
            <w:r>
              <w:rPr>
                <w:noProof/>
                <w:webHidden/>
              </w:rPr>
              <w:instrText xml:space="preserve"> PAGEREF _Toc238826552 \h </w:instrText>
            </w:r>
            <w:r>
              <w:rPr>
                <w:noProof/>
                <w:webHidden/>
              </w:rPr>
            </w:r>
            <w:r>
              <w:rPr>
                <w:noProof/>
                <w:webHidden/>
              </w:rPr>
              <w:fldChar w:fldCharType="separate"/>
            </w:r>
            <w:r>
              <w:rPr>
                <w:noProof/>
                <w:webHidden/>
              </w:rPr>
              <w:t>18</w:t>
            </w:r>
            <w:r>
              <w:rPr>
                <w:noProof/>
                <w:webHidden/>
              </w:rPr>
              <w:fldChar w:fldCharType="end"/>
            </w:r>
          </w:hyperlink>
        </w:p>
        <w:p w14:paraId="685CCEC9" w14:textId="12745A0E" w:rsidR="00136D72" w:rsidRDefault="00136D72">
          <w:pPr>
            <w:pStyle w:val="TM3"/>
            <w:tabs>
              <w:tab w:val="right" w:leader="dot" w:pos="9740"/>
            </w:tabs>
            <w:rPr>
              <w:rFonts w:eastAsiaTheme="minorEastAsia" w:cstheme="minorBidi"/>
              <w:i w:val="0"/>
              <w:iCs w:val="0"/>
              <w:noProof/>
              <w:kern w:val="2"/>
              <w:sz w:val="24"/>
              <w:szCs w:val="24"/>
              <w14:ligatures w14:val="standardContextual"/>
            </w:rPr>
          </w:pPr>
          <w:hyperlink w:anchor="_Toc238826553" w:history="1">
            <w:r w:rsidRPr="009530DE">
              <w:rPr>
                <w:rStyle w:val="Lienhypertexte"/>
                <w:noProof/>
              </w:rPr>
              <w:t>Article 10 – Les différentes garanties Dommages</w:t>
            </w:r>
            <w:r>
              <w:rPr>
                <w:noProof/>
                <w:webHidden/>
              </w:rPr>
              <w:tab/>
            </w:r>
            <w:r>
              <w:rPr>
                <w:noProof/>
                <w:webHidden/>
              </w:rPr>
              <w:fldChar w:fldCharType="begin"/>
            </w:r>
            <w:r>
              <w:rPr>
                <w:noProof/>
                <w:webHidden/>
              </w:rPr>
              <w:instrText xml:space="preserve"> PAGEREF _Toc238826553 \h </w:instrText>
            </w:r>
            <w:r>
              <w:rPr>
                <w:noProof/>
                <w:webHidden/>
              </w:rPr>
            </w:r>
            <w:r>
              <w:rPr>
                <w:noProof/>
                <w:webHidden/>
              </w:rPr>
              <w:fldChar w:fldCharType="separate"/>
            </w:r>
            <w:r>
              <w:rPr>
                <w:noProof/>
                <w:webHidden/>
              </w:rPr>
              <w:t>18</w:t>
            </w:r>
            <w:r>
              <w:rPr>
                <w:noProof/>
                <w:webHidden/>
              </w:rPr>
              <w:fldChar w:fldCharType="end"/>
            </w:r>
          </w:hyperlink>
        </w:p>
        <w:p w14:paraId="4B75D48D" w14:textId="2EEA05B5" w:rsidR="00136D72" w:rsidRDefault="00136D72">
          <w:pPr>
            <w:pStyle w:val="TM3"/>
            <w:tabs>
              <w:tab w:val="right" w:leader="dot" w:pos="9740"/>
            </w:tabs>
            <w:rPr>
              <w:rFonts w:eastAsiaTheme="minorEastAsia" w:cstheme="minorBidi"/>
              <w:i w:val="0"/>
              <w:iCs w:val="0"/>
              <w:noProof/>
              <w:kern w:val="2"/>
              <w:sz w:val="24"/>
              <w:szCs w:val="24"/>
              <w14:ligatures w14:val="standardContextual"/>
            </w:rPr>
          </w:pPr>
          <w:hyperlink w:anchor="_Toc238826554" w:history="1">
            <w:r w:rsidRPr="009530DE">
              <w:rPr>
                <w:rStyle w:val="Lienhypertexte"/>
                <w:noProof/>
              </w:rPr>
              <w:t>Article 11 – Montant des garanties</w:t>
            </w:r>
            <w:r>
              <w:rPr>
                <w:noProof/>
                <w:webHidden/>
              </w:rPr>
              <w:tab/>
            </w:r>
            <w:r>
              <w:rPr>
                <w:noProof/>
                <w:webHidden/>
              </w:rPr>
              <w:fldChar w:fldCharType="begin"/>
            </w:r>
            <w:r>
              <w:rPr>
                <w:noProof/>
                <w:webHidden/>
              </w:rPr>
              <w:instrText xml:space="preserve"> PAGEREF _Toc238826554 \h </w:instrText>
            </w:r>
            <w:r>
              <w:rPr>
                <w:noProof/>
                <w:webHidden/>
              </w:rPr>
            </w:r>
            <w:r>
              <w:rPr>
                <w:noProof/>
                <w:webHidden/>
              </w:rPr>
              <w:fldChar w:fldCharType="separate"/>
            </w:r>
            <w:r>
              <w:rPr>
                <w:noProof/>
                <w:webHidden/>
              </w:rPr>
              <w:t>19</w:t>
            </w:r>
            <w:r>
              <w:rPr>
                <w:noProof/>
                <w:webHidden/>
              </w:rPr>
              <w:fldChar w:fldCharType="end"/>
            </w:r>
          </w:hyperlink>
        </w:p>
        <w:p w14:paraId="026815C5" w14:textId="3967F06F" w:rsidR="00136D72" w:rsidRDefault="00136D72">
          <w:pPr>
            <w:pStyle w:val="TM3"/>
            <w:tabs>
              <w:tab w:val="right" w:leader="dot" w:pos="9740"/>
            </w:tabs>
            <w:rPr>
              <w:rFonts w:eastAsiaTheme="minorEastAsia" w:cstheme="minorBidi"/>
              <w:i w:val="0"/>
              <w:iCs w:val="0"/>
              <w:noProof/>
              <w:kern w:val="2"/>
              <w:sz w:val="24"/>
              <w:szCs w:val="24"/>
              <w14:ligatures w14:val="standardContextual"/>
            </w:rPr>
          </w:pPr>
          <w:hyperlink w:anchor="_Toc238826555" w:history="1">
            <w:r w:rsidRPr="009530DE">
              <w:rPr>
                <w:rStyle w:val="Lienhypertexte"/>
                <w:noProof/>
              </w:rPr>
              <w:t>Article 12 – Garantie des accessoires, bagages et objets transportés</w:t>
            </w:r>
            <w:r>
              <w:rPr>
                <w:noProof/>
                <w:webHidden/>
              </w:rPr>
              <w:tab/>
            </w:r>
            <w:r>
              <w:rPr>
                <w:noProof/>
                <w:webHidden/>
              </w:rPr>
              <w:fldChar w:fldCharType="begin"/>
            </w:r>
            <w:r>
              <w:rPr>
                <w:noProof/>
                <w:webHidden/>
              </w:rPr>
              <w:instrText xml:space="preserve"> PAGEREF _Toc238826555 \h </w:instrText>
            </w:r>
            <w:r>
              <w:rPr>
                <w:noProof/>
                <w:webHidden/>
              </w:rPr>
            </w:r>
            <w:r>
              <w:rPr>
                <w:noProof/>
                <w:webHidden/>
              </w:rPr>
              <w:fldChar w:fldCharType="separate"/>
            </w:r>
            <w:r>
              <w:rPr>
                <w:noProof/>
                <w:webHidden/>
              </w:rPr>
              <w:t>20</w:t>
            </w:r>
            <w:r>
              <w:rPr>
                <w:noProof/>
                <w:webHidden/>
              </w:rPr>
              <w:fldChar w:fldCharType="end"/>
            </w:r>
          </w:hyperlink>
        </w:p>
        <w:p w14:paraId="6E17D34C" w14:textId="30E33CA0" w:rsidR="00136D72" w:rsidRDefault="00136D72">
          <w:pPr>
            <w:pStyle w:val="TM3"/>
            <w:tabs>
              <w:tab w:val="right" w:leader="dot" w:pos="9740"/>
            </w:tabs>
            <w:rPr>
              <w:rFonts w:eastAsiaTheme="minorEastAsia" w:cstheme="minorBidi"/>
              <w:i w:val="0"/>
              <w:iCs w:val="0"/>
              <w:noProof/>
              <w:kern w:val="2"/>
              <w:sz w:val="24"/>
              <w:szCs w:val="24"/>
              <w14:ligatures w14:val="standardContextual"/>
            </w:rPr>
          </w:pPr>
          <w:hyperlink w:anchor="_Toc238826556" w:history="1">
            <w:r w:rsidRPr="009530DE">
              <w:rPr>
                <w:rStyle w:val="Lienhypertexte"/>
                <w:noProof/>
              </w:rPr>
              <w:t>Article 13 – Étendue géographique</w:t>
            </w:r>
            <w:r>
              <w:rPr>
                <w:noProof/>
                <w:webHidden/>
              </w:rPr>
              <w:tab/>
            </w:r>
            <w:r>
              <w:rPr>
                <w:noProof/>
                <w:webHidden/>
              </w:rPr>
              <w:fldChar w:fldCharType="begin"/>
            </w:r>
            <w:r>
              <w:rPr>
                <w:noProof/>
                <w:webHidden/>
              </w:rPr>
              <w:instrText xml:space="preserve"> PAGEREF _Toc238826556 \h </w:instrText>
            </w:r>
            <w:r>
              <w:rPr>
                <w:noProof/>
                <w:webHidden/>
              </w:rPr>
            </w:r>
            <w:r>
              <w:rPr>
                <w:noProof/>
                <w:webHidden/>
              </w:rPr>
              <w:fldChar w:fldCharType="separate"/>
            </w:r>
            <w:r>
              <w:rPr>
                <w:noProof/>
                <w:webHidden/>
              </w:rPr>
              <w:t>20</w:t>
            </w:r>
            <w:r>
              <w:rPr>
                <w:noProof/>
                <w:webHidden/>
              </w:rPr>
              <w:fldChar w:fldCharType="end"/>
            </w:r>
          </w:hyperlink>
        </w:p>
        <w:p w14:paraId="2311F550" w14:textId="5683F075" w:rsidR="00136D72" w:rsidRDefault="00136D72">
          <w:pPr>
            <w:pStyle w:val="TM3"/>
            <w:tabs>
              <w:tab w:val="right" w:leader="dot" w:pos="9740"/>
            </w:tabs>
            <w:rPr>
              <w:rFonts w:eastAsiaTheme="minorEastAsia" w:cstheme="minorBidi"/>
              <w:i w:val="0"/>
              <w:iCs w:val="0"/>
              <w:noProof/>
              <w:kern w:val="2"/>
              <w:sz w:val="24"/>
              <w:szCs w:val="24"/>
              <w14:ligatures w14:val="standardContextual"/>
            </w:rPr>
          </w:pPr>
          <w:hyperlink w:anchor="_Toc238826557" w:history="1">
            <w:r w:rsidRPr="009530DE">
              <w:rPr>
                <w:rStyle w:val="Lienhypertexte"/>
                <w:noProof/>
              </w:rPr>
              <w:t>Article 14 – Exclusions spécifiques</w:t>
            </w:r>
            <w:r>
              <w:rPr>
                <w:noProof/>
                <w:webHidden/>
              </w:rPr>
              <w:tab/>
            </w:r>
            <w:r>
              <w:rPr>
                <w:noProof/>
                <w:webHidden/>
              </w:rPr>
              <w:fldChar w:fldCharType="begin"/>
            </w:r>
            <w:r>
              <w:rPr>
                <w:noProof/>
                <w:webHidden/>
              </w:rPr>
              <w:instrText xml:space="preserve"> PAGEREF _Toc238826557 \h </w:instrText>
            </w:r>
            <w:r>
              <w:rPr>
                <w:noProof/>
                <w:webHidden/>
              </w:rPr>
            </w:r>
            <w:r>
              <w:rPr>
                <w:noProof/>
                <w:webHidden/>
              </w:rPr>
              <w:fldChar w:fldCharType="separate"/>
            </w:r>
            <w:r>
              <w:rPr>
                <w:noProof/>
                <w:webHidden/>
              </w:rPr>
              <w:t>21</w:t>
            </w:r>
            <w:r>
              <w:rPr>
                <w:noProof/>
                <w:webHidden/>
              </w:rPr>
              <w:fldChar w:fldCharType="end"/>
            </w:r>
          </w:hyperlink>
        </w:p>
        <w:p w14:paraId="02FCBB6F" w14:textId="5D490DB5" w:rsidR="00136D72" w:rsidRDefault="00136D72">
          <w:pPr>
            <w:pStyle w:val="TM2"/>
            <w:tabs>
              <w:tab w:val="right" w:leader="dot" w:pos="9740"/>
            </w:tabs>
            <w:rPr>
              <w:rFonts w:eastAsiaTheme="minorEastAsia" w:cstheme="minorBidi"/>
              <w:smallCaps w:val="0"/>
              <w:noProof/>
              <w:kern w:val="2"/>
              <w:sz w:val="24"/>
              <w:szCs w:val="24"/>
              <w14:ligatures w14:val="standardContextual"/>
            </w:rPr>
          </w:pPr>
          <w:hyperlink w:anchor="_Toc238826558" w:history="1">
            <w:r w:rsidRPr="009530DE">
              <w:rPr>
                <w:rStyle w:val="Lienhypertexte"/>
                <w:noProof/>
              </w:rPr>
              <w:t>Chapitre 4 – Garantie Défense / Recours</w:t>
            </w:r>
            <w:r>
              <w:rPr>
                <w:noProof/>
                <w:webHidden/>
              </w:rPr>
              <w:tab/>
            </w:r>
            <w:r>
              <w:rPr>
                <w:noProof/>
                <w:webHidden/>
              </w:rPr>
              <w:fldChar w:fldCharType="begin"/>
            </w:r>
            <w:r>
              <w:rPr>
                <w:noProof/>
                <w:webHidden/>
              </w:rPr>
              <w:instrText xml:space="preserve"> PAGEREF _Toc238826558 \h </w:instrText>
            </w:r>
            <w:r>
              <w:rPr>
                <w:noProof/>
                <w:webHidden/>
              </w:rPr>
            </w:r>
            <w:r>
              <w:rPr>
                <w:noProof/>
                <w:webHidden/>
              </w:rPr>
              <w:fldChar w:fldCharType="separate"/>
            </w:r>
            <w:r>
              <w:rPr>
                <w:noProof/>
                <w:webHidden/>
              </w:rPr>
              <w:t>22</w:t>
            </w:r>
            <w:r>
              <w:rPr>
                <w:noProof/>
                <w:webHidden/>
              </w:rPr>
              <w:fldChar w:fldCharType="end"/>
            </w:r>
          </w:hyperlink>
        </w:p>
        <w:p w14:paraId="34AF3BBC" w14:textId="4BA3D413" w:rsidR="00136D72" w:rsidRDefault="00136D72">
          <w:pPr>
            <w:pStyle w:val="TM3"/>
            <w:tabs>
              <w:tab w:val="right" w:leader="dot" w:pos="9740"/>
            </w:tabs>
            <w:rPr>
              <w:rFonts w:eastAsiaTheme="minorEastAsia" w:cstheme="minorBidi"/>
              <w:i w:val="0"/>
              <w:iCs w:val="0"/>
              <w:noProof/>
              <w:kern w:val="2"/>
              <w:sz w:val="24"/>
              <w:szCs w:val="24"/>
              <w14:ligatures w14:val="standardContextual"/>
            </w:rPr>
          </w:pPr>
          <w:hyperlink w:anchor="_Toc238826559" w:history="1">
            <w:r w:rsidRPr="009530DE">
              <w:rPr>
                <w:rStyle w:val="Lienhypertexte"/>
                <w:noProof/>
              </w:rPr>
              <w:t>Article 15 – Étendue de la garantie</w:t>
            </w:r>
            <w:r>
              <w:rPr>
                <w:noProof/>
                <w:webHidden/>
              </w:rPr>
              <w:tab/>
            </w:r>
            <w:r>
              <w:rPr>
                <w:noProof/>
                <w:webHidden/>
              </w:rPr>
              <w:fldChar w:fldCharType="begin"/>
            </w:r>
            <w:r>
              <w:rPr>
                <w:noProof/>
                <w:webHidden/>
              </w:rPr>
              <w:instrText xml:space="preserve"> PAGEREF _Toc238826559 \h </w:instrText>
            </w:r>
            <w:r>
              <w:rPr>
                <w:noProof/>
                <w:webHidden/>
              </w:rPr>
            </w:r>
            <w:r>
              <w:rPr>
                <w:noProof/>
                <w:webHidden/>
              </w:rPr>
              <w:fldChar w:fldCharType="separate"/>
            </w:r>
            <w:r>
              <w:rPr>
                <w:noProof/>
                <w:webHidden/>
              </w:rPr>
              <w:t>22</w:t>
            </w:r>
            <w:r>
              <w:rPr>
                <w:noProof/>
                <w:webHidden/>
              </w:rPr>
              <w:fldChar w:fldCharType="end"/>
            </w:r>
          </w:hyperlink>
        </w:p>
        <w:p w14:paraId="41936DCC" w14:textId="4803E1F8" w:rsidR="00136D72" w:rsidRDefault="00136D72">
          <w:pPr>
            <w:pStyle w:val="TM3"/>
            <w:tabs>
              <w:tab w:val="right" w:leader="dot" w:pos="9740"/>
            </w:tabs>
            <w:rPr>
              <w:rFonts w:eastAsiaTheme="minorEastAsia" w:cstheme="minorBidi"/>
              <w:i w:val="0"/>
              <w:iCs w:val="0"/>
              <w:noProof/>
              <w:kern w:val="2"/>
              <w:sz w:val="24"/>
              <w:szCs w:val="24"/>
              <w14:ligatures w14:val="standardContextual"/>
            </w:rPr>
          </w:pPr>
          <w:hyperlink w:anchor="_Toc238826560" w:history="1">
            <w:r w:rsidRPr="009530DE">
              <w:rPr>
                <w:rStyle w:val="Lienhypertexte"/>
                <w:noProof/>
              </w:rPr>
              <w:t>Article 16 – Étendue géographique</w:t>
            </w:r>
            <w:r>
              <w:rPr>
                <w:noProof/>
                <w:webHidden/>
              </w:rPr>
              <w:tab/>
            </w:r>
            <w:r>
              <w:rPr>
                <w:noProof/>
                <w:webHidden/>
              </w:rPr>
              <w:fldChar w:fldCharType="begin"/>
            </w:r>
            <w:r>
              <w:rPr>
                <w:noProof/>
                <w:webHidden/>
              </w:rPr>
              <w:instrText xml:space="preserve"> PAGEREF _Toc238826560 \h </w:instrText>
            </w:r>
            <w:r>
              <w:rPr>
                <w:noProof/>
                <w:webHidden/>
              </w:rPr>
            </w:r>
            <w:r>
              <w:rPr>
                <w:noProof/>
                <w:webHidden/>
              </w:rPr>
              <w:fldChar w:fldCharType="separate"/>
            </w:r>
            <w:r>
              <w:rPr>
                <w:noProof/>
                <w:webHidden/>
              </w:rPr>
              <w:t>22</w:t>
            </w:r>
            <w:r>
              <w:rPr>
                <w:noProof/>
                <w:webHidden/>
              </w:rPr>
              <w:fldChar w:fldCharType="end"/>
            </w:r>
          </w:hyperlink>
        </w:p>
        <w:p w14:paraId="4FE7F510" w14:textId="324687DB" w:rsidR="00136D72" w:rsidRDefault="00136D72">
          <w:pPr>
            <w:pStyle w:val="TM3"/>
            <w:tabs>
              <w:tab w:val="right" w:leader="dot" w:pos="9740"/>
            </w:tabs>
            <w:rPr>
              <w:rFonts w:eastAsiaTheme="minorEastAsia" w:cstheme="minorBidi"/>
              <w:i w:val="0"/>
              <w:iCs w:val="0"/>
              <w:noProof/>
              <w:kern w:val="2"/>
              <w:sz w:val="24"/>
              <w:szCs w:val="24"/>
              <w14:ligatures w14:val="standardContextual"/>
            </w:rPr>
          </w:pPr>
          <w:hyperlink w:anchor="_Toc238826561" w:history="1">
            <w:r w:rsidRPr="009530DE">
              <w:rPr>
                <w:rStyle w:val="Lienhypertexte"/>
                <w:noProof/>
              </w:rPr>
              <w:t>Article 17 – Exclusions spécifiques</w:t>
            </w:r>
            <w:r>
              <w:rPr>
                <w:noProof/>
                <w:webHidden/>
              </w:rPr>
              <w:tab/>
            </w:r>
            <w:r>
              <w:rPr>
                <w:noProof/>
                <w:webHidden/>
              </w:rPr>
              <w:fldChar w:fldCharType="begin"/>
            </w:r>
            <w:r>
              <w:rPr>
                <w:noProof/>
                <w:webHidden/>
              </w:rPr>
              <w:instrText xml:space="preserve"> PAGEREF _Toc238826561 \h </w:instrText>
            </w:r>
            <w:r>
              <w:rPr>
                <w:noProof/>
                <w:webHidden/>
              </w:rPr>
            </w:r>
            <w:r>
              <w:rPr>
                <w:noProof/>
                <w:webHidden/>
              </w:rPr>
              <w:fldChar w:fldCharType="separate"/>
            </w:r>
            <w:r>
              <w:rPr>
                <w:noProof/>
                <w:webHidden/>
              </w:rPr>
              <w:t>22</w:t>
            </w:r>
            <w:r>
              <w:rPr>
                <w:noProof/>
                <w:webHidden/>
              </w:rPr>
              <w:fldChar w:fldCharType="end"/>
            </w:r>
          </w:hyperlink>
        </w:p>
        <w:p w14:paraId="10B14B5F" w14:textId="0551420B" w:rsidR="00136D72" w:rsidRDefault="00136D72">
          <w:pPr>
            <w:pStyle w:val="TM2"/>
            <w:tabs>
              <w:tab w:val="right" w:leader="dot" w:pos="9740"/>
            </w:tabs>
            <w:rPr>
              <w:rFonts w:eastAsiaTheme="minorEastAsia" w:cstheme="minorBidi"/>
              <w:smallCaps w:val="0"/>
              <w:noProof/>
              <w:kern w:val="2"/>
              <w:sz w:val="24"/>
              <w:szCs w:val="24"/>
              <w14:ligatures w14:val="standardContextual"/>
            </w:rPr>
          </w:pPr>
          <w:hyperlink w:anchor="_Toc238826562" w:history="1">
            <w:r w:rsidRPr="009530DE">
              <w:rPr>
                <w:rStyle w:val="Lienhypertexte"/>
                <w:noProof/>
              </w:rPr>
              <w:t>Chapitre 5 – Garantie Individuelle Accidents  du Conducteur</w:t>
            </w:r>
            <w:r>
              <w:rPr>
                <w:noProof/>
                <w:webHidden/>
              </w:rPr>
              <w:tab/>
            </w:r>
            <w:r>
              <w:rPr>
                <w:noProof/>
                <w:webHidden/>
              </w:rPr>
              <w:fldChar w:fldCharType="begin"/>
            </w:r>
            <w:r>
              <w:rPr>
                <w:noProof/>
                <w:webHidden/>
              </w:rPr>
              <w:instrText xml:space="preserve"> PAGEREF _Toc238826562 \h </w:instrText>
            </w:r>
            <w:r>
              <w:rPr>
                <w:noProof/>
                <w:webHidden/>
              </w:rPr>
            </w:r>
            <w:r>
              <w:rPr>
                <w:noProof/>
                <w:webHidden/>
              </w:rPr>
              <w:fldChar w:fldCharType="separate"/>
            </w:r>
            <w:r>
              <w:rPr>
                <w:noProof/>
                <w:webHidden/>
              </w:rPr>
              <w:t>24</w:t>
            </w:r>
            <w:r>
              <w:rPr>
                <w:noProof/>
                <w:webHidden/>
              </w:rPr>
              <w:fldChar w:fldCharType="end"/>
            </w:r>
          </w:hyperlink>
        </w:p>
        <w:p w14:paraId="7CA525D8" w14:textId="7779ECFD" w:rsidR="00136D72" w:rsidRDefault="00136D72">
          <w:pPr>
            <w:pStyle w:val="TM3"/>
            <w:tabs>
              <w:tab w:val="right" w:leader="dot" w:pos="9740"/>
            </w:tabs>
            <w:rPr>
              <w:rFonts w:eastAsiaTheme="minorEastAsia" w:cstheme="minorBidi"/>
              <w:i w:val="0"/>
              <w:iCs w:val="0"/>
              <w:noProof/>
              <w:kern w:val="2"/>
              <w:sz w:val="24"/>
              <w:szCs w:val="24"/>
              <w14:ligatures w14:val="standardContextual"/>
            </w:rPr>
          </w:pPr>
          <w:hyperlink w:anchor="_Toc238826563" w:history="1">
            <w:r w:rsidRPr="009530DE">
              <w:rPr>
                <w:rStyle w:val="Lienhypertexte"/>
                <w:noProof/>
              </w:rPr>
              <w:t>Article 18 – Objet de la garantie</w:t>
            </w:r>
            <w:r>
              <w:rPr>
                <w:noProof/>
                <w:webHidden/>
              </w:rPr>
              <w:tab/>
            </w:r>
            <w:r>
              <w:rPr>
                <w:noProof/>
                <w:webHidden/>
              </w:rPr>
              <w:fldChar w:fldCharType="begin"/>
            </w:r>
            <w:r>
              <w:rPr>
                <w:noProof/>
                <w:webHidden/>
              </w:rPr>
              <w:instrText xml:space="preserve"> PAGEREF _Toc238826563 \h </w:instrText>
            </w:r>
            <w:r>
              <w:rPr>
                <w:noProof/>
                <w:webHidden/>
              </w:rPr>
            </w:r>
            <w:r>
              <w:rPr>
                <w:noProof/>
                <w:webHidden/>
              </w:rPr>
              <w:fldChar w:fldCharType="separate"/>
            </w:r>
            <w:r>
              <w:rPr>
                <w:noProof/>
                <w:webHidden/>
              </w:rPr>
              <w:t>24</w:t>
            </w:r>
            <w:r>
              <w:rPr>
                <w:noProof/>
                <w:webHidden/>
              </w:rPr>
              <w:fldChar w:fldCharType="end"/>
            </w:r>
          </w:hyperlink>
        </w:p>
        <w:p w14:paraId="66A9C15C" w14:textId="72A6E83E" w:rsidR="00136D72" w:rsidRDefault="00136D72">
          <w:pPr>
            <w:pStyle w:val="TM3"/>
            <w:tabs>
              <w:tab w:val="right" w:leader="dot" w:pos="9740"/>
            </w:tabs>
            <w:rPr>
              <w:rFonts w:eastAsiaTheme="minorEastAsia" w:cstheme="minorBidi"/>
              <w:i w:val="0"/>
              <w:iCs w:val="0"/>
              <w:noProof/>
              <w:kern w:val="2"/>
              <w:sz w:val="24"/>
              <w:szCs w:val="24"/>
              <w14:ligatures w14:val="standardContextual"/>
            </w:rPr>
          </w:pPr>
          <w:hyperlink w:anchor="_Toc238826564" w:history="1">
            <w:r w:rsidRPr="009530DE">
              <w:rPr>
                <w:rStyle w:val="Lienhypertexte"/>
                <w:noProof/>
              </w:rPr>
              <w:t>Article 19 – Modalités d’application</w:t>
            </w:r>
            <w:r>
              <w:rPr>
                <w:noProof/>
                <w:webHidden/>
              </w:rPr>
              <w:tab/>
            </w:r>
            <w:r>
              <w:rPr>
                <w:noProof/>
                <w:webHidden/>
              </w:rPr>
              <w:fldChar w:fldCharType="begin"/>
            </w:r>
            <w:r>
              <w:rPr>
                <w:noProof/>
                <w:webHidden/>
              </w:rPr>
              <w:instrText xml:space="preserve"> PAGEREF _Toc238826564 \h </w:instrText>
            </w:r>
            <w:r>
              <w:rPr>
                <w:noProof/>
                <w:webHidden/>
              </w:rPr>
            </w:r>
            <w:r>
              <w:rPr>
                <w:noProof/>
                <w:webHidden/>
              </w:rPr>
              <w:fldChar w:fldCharType="separate"/>
            </w:r>
            <w:r>
              <w:rPr>
                <w:noProof/>
                <w:webHidden/>
              </w:rPr>
              <w:t>24</w:t>
            </w:r>
            <w:r>
              <w:rPr>
                <w:noProof/>
                <w:webHidden/>
              </w:rPr>
              <w:fldChar w:fldCharType="end"/>
            </w:r>
          </w:hyperlink>
        </w:p>
        <w:p w14:paraId="196BC3DC" w14:textId="16B4655A" w:rsidR="00136D72" w:rsidRDefault="00136D72">
          <w:pPr>
            <w:pStyle w:val="TM3"/>
            <w:tabs>
              <w:tab w:val="right" w:leader="dot" w:pos="9740"/>
            </w:tabs>
            <w:rPr>
              <w:rFonts w:eastAsiaTheme="minorEastAsia" w:cstheme="minorBidi"/>
              <w:i w:val="0"/>
              <w:iCs w:val="0"/>
              <w:noProof/>
              <w:kern w:val="2"/>
              <w:sz w:val="24"/>
              <w:szCs w:val="24"/>
              <w14:ligatures w14:val="standardContextual"/>
            </w:rPr>
          </w:pPr>
          <w:hyperlink w:anchor="_Toc238826565" w:history="1">
            <w:r w:rsidRPr="009530DE">
              <w:rPr>
                <w:rStyle w:val="Lienhypertexte"/>
                <w:noProof/>
              </w:rPr>
              <w:t>Article 20 – Étendue géographique</w:t>
            </w:r>
            <w:r>
              <w:rPr>
                <w:noProof/>
                <w:webHidden/>
              </w:rPr>
              <w:tab/>
            </w:r>
            <w:r>
              <w:rPr>
                <w:noProof/>
                <w:webHidden/>
              </w:rPr>
              <w:fldChar w:fldCharType="begin"/>
            </w:r>
            <w:r>
              <w:rPr>
                <w:noProof/>
                <w:webHidden/>
              </w:rPr>
              <w:instrText xml:space="preserve"> PAGEREF _Toc238826565 \h </w:instrText>
            </w:r>
            <w:r>
              <w:rPr>
                <w:noProof/>
                <w:webHidden/>
              </w:rPr>
            </w:r>
            <w:r>
              <w:rPr>
                <w:noProof/>
                <w:webHidden/>
              </w:rPr>
              <w:fldChar w:fldCharType="separate"/>
            </w:r>
            <w:r>
              <w:rPr>
                <w:noProof/>
                <w:webHidden/>
              </w:rPr>
              <w:t>24</w:t>
            </w:r>
            <w:r>
              <w:rPr>
                <w:noProof/>
                <w:webHidden/>
              </w:rPr>
              <w:fldChar w:fldCharType="end"/>
            </w:r>
          </w:hyperlink>
        </w:p>
        <w:p w14:paraId="564595CE" w14:textId="37801D67" w:rsidR="00136D72" w:rsidRDefault="00136D72">
          <w:pPr>
            <w:pStyle w:val="TM3"/>
            <w:tabs>
              <w:tab w:val="right" w:leader="dot" w:pos="9740"/>
            </w:tabs>
            <w:rPr>
              <w:rFonts w:eastAsiaTheme="minorEastAsia" w:cstheme="minorBidi"/>
              <w:i w:val="0"/>
              <w:iCs w:val="0"/>
              <w:noProof/>
              <w:kern w:val="2"/>
              <w:sz w:val="24"/>
              <w:szCs w:val="24"/>
              <w14:ligatures w14:val="standardContextual"/>
            </w:rPr>
          </w:pPr>
          <w:hyperlink w:anchor="_Toc238826566" w:history="1">
            <w:r w:rsidRPr="009530DE">
              <w:rPr>
                <w:rStyle w:val="Lienhypertexte"/>
                <w:noProof/>
              </w:rPr>
              <w:t>Article 21 – Exclusions spécifiques</w:t>
            </w:r>
            <w:r>
              <w:rPr>
                <w:noProof/>
                <w:webHidden/>
              </w:rPr>
              <w:tab/>
            </w:r>
            <w:r>
              <w:rPr>
                <w:noProof/>
                <w:webHidden/>
              </w:rPr>
              <w:fldChar w:fldCharType="begin"/>
            </w:r>
            <w:r>
              <w:rPr>
                <w:noProof/>
                <w:webHidden/>
              </w:rPr>
              <w:instrText xml:space="preserve"> PAGEREF _Toc238826566 \h </w:instrText>
            </w:r>
            <w:r>
              <w:rPr>
                <w:noProof/>
                <w:webHidden/>
              </w:rPr>
            </w:r>
            <w:r>
              <w:rPr>
                <w:noProof/>
                <w:webHidden/>
              </w:rPr>
              <w:fldChar w:fldCharType="separate"/>
            </w:r>
            <w:r>
              <w:rPr>
                <w:noProof/>
                <w:webHidden/>
              </w:rPr>
              <w:t>24</w:t>
            </w:r>
            <w:r>
              <w:rPr>
                <w:noProof/>
                <w:webHidden/>
              </w:rPr>
              <w:fldChar w:fldCharType="end"/>
            </w:r>
          </w:hyperlink>
        </w:p>
        <w:p w14:paraId="4690D33B" w14:textId="7197F224" w:rsidR="00136D72" w:rsidRDefault="00136D72">
          <w:pPr>
            <w:pStyle w:val="TM3"/>
            <w:tabs>
              <w:tab w:val="right" w:leader="dot" w:pos="9740"/>
            </w:tabs>
            <w:rPr>
              <w:rFonts w:eastAsiaTheme="minorEastAsia" w:cstheme="minorBidi"/>
              <w:i w:val="0"/>
              <w:iCs w:val="0"/>
              <w:noProof/>
              <w:kern w:val="2"/>
              <w:sz w:val="24"/>
              <w:szCs w:val="24"/>
              <w14:ligatures w14:val="standardContextual"/>
            </w:rPr>
          </w:pPr>
          <w:hyperlink w:anchor="_Toc238826567" w:history="1">
            <w:r w:rsidRPr="009530DE">
              <w:rPr>
                <w:rStyle w:val="Lienhypertexte"/>
                <w:noProof/>
              </w:rPr>
              <w:t>Article 22 – Déclaration de sinistre</w:t>
            </w:r>
            <w:r>
              <w:rPr>
                <w:noProof/>
                <w:webHidden/>
              </w:rPr>
              <w:tab/>
            </w:r>
            <w:r>
              <w:rPr>
                <w:noProof/>
                <w:webHidden/>
              </w:rPr>
              <w:fldChar w:fldCharType="begin"/>
            </w:r>
            <w:r>
              <w:rPr>
                <w:noProof/>
                <w:webHidden/>
              </w:rPr>
              <w:instrText xml:space="preserve"> PAGEREF _Toc238826567 \h </w:instrText>
            </w:r>
            <w:r>
              <w:rPr>
                <w:noProof/>
                <w:webHidden/>
              </w:rPr>
            </w:r>
            <w:r>
              <w:rPr>
                <w:noProof/>
                <w:webHidden/>
              </w:rPr>
              <w:fldChar w:fldCharType="separate"/>
            </w:r>
            <w:r>
              <w:rPr>
                <w:noProof/>
                <w:webHidden/>
              </w:rPr>
              <w:t>25</w:t>
            </w:r>
            <w:r>
              <w:rPr>
                <w:noProof/>
                <w:webHidden/>
              </w:rPr>
              <w:fldChar w:fldCharType="end"/>
            </w:r>
          </w:hyperlink>
        </w:p>
        <w:p w14:paraId="3D045EA4" w14:textId="13FE1A0C" w:rsidR="00136D72" w:rsidRDefault="00136D72">
          <w:pPr>
            <w:pStyle w:val="TM1"/>
            <w:tabs>
              <w:tab w:val="left" w:pos="440"/>
              <w:tab w:val="right" w:leader="dot" w:pos="9740"/>
            </w:tabs>
            <w:rPr>
              <w:rFonts w:eastAsiaTheme="minorEastAsia" w:cstheme="minorBidi"/>
              <w:b w:val="0"/>
              <w:bCs w:val="0"/>
              <w:caps w:val="0"/>
              <w:noProof/>
              <w:kern w:val="2"/>
              <w:sz w:val="24"/>
              <w:szCs w:val="24"/>
              <w14:ligatures w14:val="standardContextual"/>
            </w:rPr>
          </w:pPr>
          <w:hyperlink w:anchor="_Toc238826568" w:history="1">
            <w:r w:rsidRPr="009530DE">
              <w:rPr>
                <w:rStyle w:val="Lienhypertexte"/>
                <w:noProof/>
              </w:rPr>
              <w:t>5.</w:t>
            </w:r>
            <w:r>
              <w:rPr>
                <w:rFonts w:eastAsiaTheme="minorEastAsia" w:cstheme="minorBidi"/>
                <w:b w:val="0"/>
                <w:bCs w:val="0"/>
                <w:caps w:val="0"/>
                <w:noProof/>
                <w:kern w:val="2"/>
                <w:sz w:val="24"/>
                <w:szCs w:val="24"/>
                <w14:ligatures w14:val="standardContextual"/>
              </w:rPr>
              <w:tab/>
            </w:r>
            <w:r w:rsidRPr="009530DE">
              <w:rPr>
                <w:rStyle w:val="Lienhypertexte"/>
                <w:noProof/>
              </w:rPr>
              <w:t>Annexes</w:t>
            </w:r>
            <w:r>
              <w:rPr>
                <w:noProof/>
                <w:webHidden/>
              </w:rPr>
              <w:tab/>
            </w:r>
            <w:r>
              <w:rPr>
                <w:noProof/>
                <w:webHidden/>
              </w:rPr>
              <w:fldChar w:fldCharType="begin"/>
            </w:r>
            <w:r>
              <w:rPr>
                <w:noProof/>
                <w:webHidden/>
              </w:rPr>
              <w:instrText xml:space="preserve"> PAGEREF _Toc238826568 \h </w:instrText>
            </w:r>
            <w:r>
              <w:rPr>
                <w:noProof/>
                <w:webHidden/>
              </w:rPr>
            </w:r>
            <w:r>
              <w:rPr>
                <w:noProof/>
                <w:webHidden/>
              </w:rPr>
              <w:fldChar w:fldCharType="separate"/>
            </w:r>
            <w:r>
              <w:rPr>
                <w:noProof/>
                <w:webHidden/>
              </w:rPr>
              <w:t>26</w:t>
            </w:r>
            <w:r>
              <w:rPr>
                <w:noProof/>
                <w:webHidden/>
              </w:rPr>
              <w:fldChar w:fldCharType="end"/>
            </w:r>
          </w:hyperlink>
        </w:p>
        <w:p w14:paraId="52B35C8F" w14:textId="6BAF9C1B" w:rsidR="00DF3058" w:rsidRPr="00641552" w:rsidRDefault="003235AF" w:rsidP="002A2D85">
          <w:pPr>
            <w:rPr>
              <w:szCs w:val="22"/>
            </w:rPr>
          </w:pPr>
          <w:r>
            <w:rPr>
              <w:rFonts w:asciiTheme="minorHAnsi" w:hAnsiTheme="minorHAnsi" w:cstheme="minorHAnsi"/>
              <w:bCs/>
              <w:i/>
              <w:iCs/>
              <w:caps/>
              <w:sz w:val="20"/>
              <w:szCs w:val="22"/>
            </w:rPr>
            <w:fldChar w:fldCharType="end"/>
          </w:r>
        </w:p>
      </w:sdtContent>
    </w:sdt>
    <w:p w14:paraId="45F2C09A" w14:textId="28E86FFA" w:rsidR="00BB1AD6" w:rsidRPr="00641552" w:rsidRDefault="00BB1AD6" w:rsidP="002A2D85">
      <w:pPr>
        <w:rPr>
          <w:szCs w:val="22"/>
        </w:rPr>
      </w:pPr>
      <w:r w:rsidRPr="00641552">
        <w:rPr>
          <w:szCs w:val="22"/>
        </w:rPr>
        <w:br w:type="page"/>
      </w:r>
    </w:p>
    <w:p w14:paraId="120366F6" w14:textId="0EA15733" w:rsidR="003F14D6" w:rsidRPr="00F60A0F" w:rsidRDefault="003F14D6" w:rsidP="002A2D85">
      <w:pPr>
        <w:pStyle w:val="T1"/>
      </w:pPr>
      <w:bookmarkStart w:id="0" w:name="_Toc238826533"/>
      <w:r w:rsidRPr="00F60A0F">
        <w:lastRenderedPageBreak/>
        <w:t>Présentation des risques</w:t>
      </w:r>
      <w:bookmarkEnd w:id="0"/>
    </w:p>
    <w:p w14:paraId="2791B64C" w14:textId="77777777" w:rsidR="003F14D6" w:rsidRDefault="003F14D6" w:rsidP="002A2D85">
      <w:pPr>
        <w:jc w:val="both"/>
        <w:rPr>
          <w:szCs w:val="22"/>
        </w:rPr>
      </w:pPr>
    </w:p>
    <w:p w14:paraId="20EC142F" w14:textId="77777777" w:rsidR="006B15F6" w:rsidRPr="00C93E9E" w:rsidRDefault="006B15F6" w:rsidP="002A2D85">
      <w:pPr>
        <w:jc w:val="both"/>
      </w:pPr>
      <w:r w:rsidRPr="00C93E9E">
        <w:t xml:space="preserve">Les candidats doivent formuler une </w:t>
      </w:r>
      <w:r w:rsidRPr="00D3397B">
        <w:rPr>
          <w:b/>
          <w:bCs/>
        </w:rPr>
        <w:t>offre globale et unique</w:t>
      </w:r>
      <w:r w:rsidRPr="00C93E9E">
        <w:t xml:space="preserve">, conforme aux </w:t>
      </w:r>
      <w:r w:rsidRPr="00D3397B">
        <w:rPr>
          <w:b/>
          <w:bCs/>
        </w:rPr>
        <w:t>Conditions Particulières</w:t>
      </w:r>
      <w:r w:rsidRPr="00C93E9E">
        <w:t xml:space="preserve"> et aux </w:t>
      </w:r>
      <w:r w:rsidRPr="00D3397B">
        <w:rPr>
          <w:b/>
          <w:bCs/>
        </w:rPr>
        <w:t>Conventions Spéciales</w:t>
      </w:r>
      <w:r w:rsidRPr="00C93E9E">
        <w:t xml:space="preserve"> figurant au dossier de consultation, couvrant l’ensemble des risques définis au titre du présent marché.</w:t>
      </w:r>
    </w:p>
    <w:p w14:paraId="1BCF2159" w14:textId="77777777" w:rsidR="006B15F6" w:rsidRPr="00C93E9E" w:rsidRDefault="006B15F6" w:rsidP="002A2D85">
      <w:pPr>
        <w:jc w:val="both"/>
      </w:pPr>
      <w:r w:rsidRPr="00C93E9E">
        <w:t xml:space="preserve">Il est précisé que les candidats ont la </w:t>
      </w:r>
      <w:r w:rsidRPr="00D3397B">
        <w:rPr>
          <w:b/>
          <w:bCs/>
        </w:rPr>
        <w:t>faculté d’émettre des réserves</w:t>
      </w:r>
      <w:r w:rsidRPr="00C93E9E">
        <w:t xml:space="preserve">, exclusivement dans le </w:t>
      </w:r>
      <w:r w:rsidRPr="00D3397B">
        <w:rPr>
          <w:b/>
          <w:bCs/>
        </w:rPr>
        <w:t>cadre de réponse technique</w:t>
      </w:r>
      <w:r w:rsidRPr="00C93E9E">
        <w:t xml:space="preserve"> </w:t>
      </w:r>
      <w:r>
        <w:t>annexé à l’acte d’engagement.</w:t>
      </w:r>
    </w:p>
    <w:p w14:paraId="743F17BD" w14:textId="77777777" w:rsidR="006B15F6" w:rsidRPr="00C93E9E" w:rsidRDefault="006B15F6" w:rsidP="002A2D85">
      <w:pPr>
        <w:jc w:val="both"/>
      </w:pPr>
      <w:r w:rsidRPr="00C93E9E">
        <w:t xml:space="preserve">Toutefois, le </w:t>
      </w:r>
      <w:r w:rsidRPr="00D3397B">
        <w:rPr>
          <w:b/>
          <w:bCs/>
        </w:rPr>
        <w:t>refus du Cahier des Clauses Techniques Particulières sera considéré comme rendant l’offre irrégulièr</w:t>
      </w:r>
      <w:r w:rsidRPr="00C93E9E">
        <w:t xml:space="preserve">e, au sens des règles applicables à la commande publique, et entraînera </w:t>
      </w:r>
      <w:r w:rsidRPr="00D3397B">
        <w:rPr>
          <w:b/>
          <w:bCs/>
        </w:rPr>
        <w:t>son rejet.</w:t>
      </w:r>
    </w:p>
    <w:p w14:paraId="337EA7A5" w14:textId="77777777" w:rsidR="006B15F6" w:rsidRPr="00C93E9E" w:rsidRDefault="006B15F6" w:rsidP="002A2D85">
      <w:pPr>
        <w:jc w:val="both"/>
      </w:pPr>
      <w:r w:rsidRPr="00D3397B">
        <w:rPr>
          <w:b/>
          <w:bCs/>
        </w:rPr>
        <w:t>Les Conditions Particulières</w:t>
      </w:r>
      <w:r w:rsidRPr="00C93E9E">
        <w:t xml:space="preserve"> et les </w:t>
      </w:r>
      <w:r w:rsidRPr="00D3397B">
        <w:rPr>
          <w:b/>
          <w:bCs/>
        </w:rPr>
        <w:t>Conventions Spéciales</w:t>
      </w:r>
      <w:r w:rsidRPr="00C93E9E">
        <w:t xml:space="preserve">, formant le Cahier des Clauses Techniques Particulières, prévalent, dans la mesure où elles sont plus </w:t>
      </w:r>
      <w:r w:rsidRPr="00D3397B">
        <w:rPr>
          <w:b/>
          <w:bCs/>
        </w:rPr>
        <w:t>favorables</w:t>
      </w:r>
      <w:r w:rsidRPr="00C93E9E">
        <w:t xml:space="preserve"> à l’Assuré, sur toute autre disposition de l’Assureur, notamment les Conditions Générales et les annexes.</w:t>
      </w:r>
    </w:p>
    <w:p w14:paraId="1CF233B2" w14:textId="77777777" w:rsidR="006B15F6" w:rsidRPr="00C93E9E" w:rsidRDefault="006B15F6" w:rsidP="002A2D85">
      <w:pPr>
        <w:jc w:val="both"/>
      </w:pPr>
      <w:r w:rsidRPr="00C93E9E">
        <w:t xml:space="preserve">En cas de </w:t>
      </w:r>
      <w:r w:rsidRPr="00D3397B">
        <w:t>contradiction</w:t>
      </w:r>
      <w:r w:rsidRPr="00C93E9E">
        <w:t xml:space="preserve"> ou d’incohérence entre les documents contractuels, les dispositions des Conditions Particulières et des Conventions Spéciales seront considérées comme applicables, sous réserve qu’elles présentent un caractère plus favorable pour l’Assuré.</w:t>
      </w:r>
    </w:p>
    <w:p w14:paraId="12B5E379" w14:textId="77777777" w:rsidR="006B15F6" w:rsidRDefault="006B15F6" w:rsidP="002A2D85">
      <w:pPr>
        <w:rPr>
          <w:b/>
          <w:i/>
          <w:sz w:val="40"/>
        </w:rPr>
      </w:pPr>
      <w:r>
        <w:br w:type="page"/>
      </w:r>
    </w:p>
    <w:p w14:paraId="708634CF" w14:textId="3E2F036D" w:rsidR="003F14D6" w:rsidRPr="00C626CE" w:rsidRDefault="00BA3BF5" w:rsidP="002A2D85">
      <w:pPr>
        <w:pStyle w:val="T1"/>
        <w:rPr>
          <w:rFonts w:eastAsia="Calibri"/>
        </w:rPr>
      </w:pPr>
      <w:bookmarkStart w:id="1" w:name="_Toc238826534"/>
      <w:r w:rsidRPr="00C626CE">
        <w:rPr>
          <w:rFonts w:eastAsia="Calibri"/>
        </w:rPr>
        <w:lastRenderedPageBreak/>
        <w:t xml:space="preserve">Conditions Particulières </w:t>
      </w:r>
      <w:r w:rsidR="006754BC" w:rsidRPr="00C626CE">
        <w:rPr>
          <w:rFonts w:eastAsia="Calibri"/>
        </w:rPr>
        <w:t>« </w:t>
      </w:r>
      <w:r w:rsidR="00A0405A">
        <w:rPr>
          <w:rFonts w:eastAsia="Calibri"/>
        </w:rPr>
        <w:t xml:space="preserve">Assurance </w:t>
      </w:r>
      <w:r w:rsidR="00F237FD" w:rsidRPr="00C626CE">
        <w:rPr>
          <w:rFonts w:eastAsia="Calibri"/>
        </w:rPr>
        <w:t>Flotte Automobile</w:t>
      </w:r>
      <w:r w:rsidR="006754BC" w:rsidRPr="00C626CE">
        <w:rPr>
          <w:rFonts w:eastAsia="Calibri"/>
        </w:rPr>
        <w:t> »</w:t>
      </w:r>
      <w:bookmarkEnd w:id="1"/>
    </w:p>
    <w:p w14:paraId="78F1642E" w14:textId="77777777" w:rsidR="005469B0" w:rsidRPr="00641552" w:rsidRDefault="005469B0" w:rsidP="002A2D85">
      <w:pPr>
        <w:rPr>
          <w:szCs w:val="22"/>
        </w:rPr>
      </w:pPr>
    </w:p>
    <w:p w14:paraId="3822D9A3" w14:textId="77777777" w:rsidR="003F14D6" w:rsidRPr="00641552" w:rsidRDefault="003F14D6" w:rsidP="002A2D85">
      <w:pPr>
        <w:rPr>
          <w:szCs w:val="22"/>
        </w:rPr>
      </w:pPr>
    </w:p>
    <w:p w14:paraId="6237F9F5" w14:textId="77777777" w:rsidR="00A9704C" w:rsidRPr="00735912" w:rsidRDefault="00A9704C" w:rsidP="002A2D85">
      <w:pPr>
        <w:pStyle w:val="Titre2"/>
        <w:keepNext w:val="0"/>
        <w:numPr>
          <w:ilvl w:val="0"/>
          <w:numId w:val="8"/>
        </w:numPr>
        <w:pBdr>
          <w:bottom w:val="none" w:sz="0" w:space="0" w:color="auto"/>
        </w:pBdr>
        <w:tabs>
          <w:tab w:val="clear" w:pos="720"/>
          <w:tab w:val="left" w:pos="567"/>
        </w:tabs>
        <w:overflowPunct w:val="0"/>
        <w:autoSpaceDE w:val="0"/>
        <w:autoSpaceDN w:val="0"/>
        <w:adjustRightInd w:val="0"/>
        <w:ind w:left="1080" w:hanging="720"/>
        <w:textAlignment w:val="baseline"/>
        <w:rPr>
          <w:rFonts w:ascii="Arial Nova" w:hAnsi="Arial Nova"/>
          <w:bCs w:val="0"/>
          <w:i w:val="0"/>
          <w:iCs w:val="0"/>
          <w:sz w:val="22"/>
          <w:szCs w:val="22"/>
          <w:lang w:val="fr-CA"/>
        </w:rPr>
      </w:pPr>
      <w:bookmarkStart w:id="2" w:name="_Toc238826535"/>
      <w:r w:rsidRPr="00735912">
        <w:rPr>
          <w:rFonts w:ascii="Arial Nova" w:hAnsi="Arial Nova"/>
          <w:bCs w:val="0"/>
          <w:i w:val="0"/>
          <w:iCs w:val="0"/>
          <w:sz w:val="22"/>
          <w:szCs w:val="22"/>
          <w:lang w:val="fr-CA"/>
        </w:rPr>
        <w:t>Assuré</w:t>
      </w:r>
      <w:bookmarkEnd w:id="2"/>
    </w:p>
    <w:p w14:paraId="1B0B45DE" w14:textId="77777777" w:rsidR="00DD2DE5" w:rsidRPr="00001618" w:rsidRDefault="00DD2DE5" w:rsidP="00DD2DE5">
      <w:pPr>
        <w:rPr>
          <w:b/>
          <w:bCs/>
          <w:szCs w:val="22"/>
        </w:rPr>
      </w:pPr>
    </w:p>
    <w:p w14:paraId="1A840E12" w14:textId="77777777" w:rsidR="00DD2DE5" w:rsidRPr="00823086" w:rsidRDefault="00DD2DE5" w:rsidP="00E33481">
      <w:pPr>
        <w:widowControl w:val="0"/>
        <w:autoSpaceDE w:val="0"/>
        <w:autoSpaceDN w:val="0"/>
        <w:adjustRightInd w:val="0"/>
        <w:rPr>
          <w:b/>
          <w:bCs/>
        </w:rPr>
      </w:pPr>
      <w:r w:rsidRPr="00823086">
        <w:rPr>
          <w:b/>
          <w:bCs/>
        </w:rPr>
        <w:t>COMMUNE ET CENTRE COMMUNAL D’ACTION SOCIALE DE JURANÇON</w:t>
      </w:r>
    </w:p>
    <w:p w14:paraId="571C99C3" w14:textId="77777777" w:rsidR="00DD2DE5" w:rsidRPr="00823086" w:rsidRDefault="00DD2DE5" w:rsidP="00E33481">
      <w:pPr>
        <w:widowControl w:val="0"/>
        <w:autoSpaceDE w:val="0"/>
        <w:autoSpaceDN w:val="0"/>
        <w:adjustRightInd w:val="0"/>
        <w:rPr>
          <w:b/>
          <w:bCs/>
        </w:rPr>
      </w:pPr>
      <w:r w:rsidRPr="00823086">
        <w:rPr>
          <w:b/>
          <w:bCs/>
        </w:rPr>
        <w:t xml:space="preserve">MAIRIE </w:t>
      </w:r>
    </w:p>
    <w:p w14:paraId="7F43A3C7" w14:textId="24827E40" w:rsidR="00DD2DE5" w:rsidRPr="00823086" w:rsidRDefault="00DD2DE5" w:rsidP="00E33481">
      <w:pPr>
        <w:widowControl w:val="0"/>
        <w:autoSpaceDE w:val="0"/>
        <w:autoSpaceDN w:val="0"/>
        <w:adjustRightInd w:val="0"/>
        <w:rPr>
          <w:b/>
          <w:bCs/>
        </w:rPr>
      </w:pPr>
      <w:r w:rsidRPr="00823086">
        <w:rPr>
          <w:b/>
          <w:bCs/>
        </w:rPr>
        <w:t xml:space="preserve">6 RUE CHARLES DE GAULLE </w:t>
      </w:r>
    </w:p>
    <w:p w14:paraId="60EF169B" w14:textId="77777777" w:rsidR="00DD2DE5" w:rsidRDefault="00DD2DE5" w:rsidP="00E33481">
      <w:pPr>
        <w:widowControl w:val="0"/>
        <w:autoSpaceDE w:val="0"/>
        <w:autoSpaceDN w:val="0"/>
        <w:adjustRightInd w:val="0"/>
        <w:rPr>
          <w:b/>
          <w:bCs/>
        </w:rPr>
      </w:pPr>
      <w:r w:rsidRPr="00823086">
        <w:rPr>
          <w:b/>
          <w:bCs/>
        </w:rPr>
        <w:t>64110 JURANÇON</w:t>
      </w:r>
    </w:p>
    <w:p w14:paraId="350DEC86" w14:textId="77777777" w:rsidR="001F2AB0" w:rsidRDefault="001F2AB0" w:rsidP="001F2AB0">
      <w:pPr>
        <w:pStyle w:val="Corpsdetexte"/>
        <w:spacing w:after="0"/>
        <w:ind w:right="195"/>
        <w:jc w:val="both"/>
        <w:rPr>
          <w:szCs w:val="22"/>
        </w:rPr>
      </w:pPr>
    </w:p>
    <w:p w14:paraId="341F042C" w14:textId="132A3AF2" w:rsidR="00785792" w:rsidRPr="0029681C" w:rsidRDefault="00785792" w:rsidP="002A2D85">
      <w:pPr>
        <w:pStyle w:val="Corpsdetexte"/>
        <w:spacing w:after="0"/>
        <w:ind w:right="195"/>
        <w:jc w:val="both"/>
        <w:rPr>
          <w:szCs w:val="22"/>
        </w:rPr>
      </w:pPr>
      <w:r w:rsidRPr="0029681C">
        <w:rPr>
          <w:szCs w:val="22"/>
        </w:rPr>
        <w:t>Agissant tant pour son compte que pour celui de ses Services</w:t>
      </w:r>
      <w:r>
        <w:rPr>
          <w:szCs w:val="22"/>
        </w:rPr>
        <w:t xml:space="preserve">, </w:t>
      </w:r>
      <w:r w:rsidRPr="0029681C">
        <w:rPr>
          <w:szCs w:val="22"/>
        </w:rPr>
        <w:t>des associations, groupements et entités, filiales, présentes et à venir, liés à son activité, ainsi que pour celui de qui il</w:t>
      </w:r>
      <w:r w:rsidRPr="0029681C">
        <w:rPr>
          <w:spacing w:val="-4"/>
          <w:szCs w:val="22"/>
        </w:rPr>
        <w:t xml:space="preserve"> </w:t>
      </w:r>
      <w:r w:rsidRPr="0029681C">
        <w:rPr>
          <w:szCs w:val="22"/>
        </w:rPr>
        <w:t>appartiendra.</w:t>
      </w:r>
    </w:p>
    <w:p w14:paraId="24EFE48D" w14:textId="77777777" w:rsidR="00785792" w:rsidRPr="00641552" w:rsidRDefault="00785792" w:rsidP="002A2D85">
      <w:pPr>
        <w:rPr>
          <w:b/>
          <w:bCs/>
          <w:szCs w:val="22"/>
        </w:rPr>
      </w:pPr>
    </w:p>
    <w:p w14:paraId="221FC386" w14:textId="77777777" w:rsidR="00785792" w:rsidRPr="00641552" w:rsidRDefault="00785792" w:rsidP="002A2D85">
      <w:pPr>
        <w:jc w:val="both"/>
        <w:rPr>
          <w:szCs w:val="22"/>
        </w:rPr>
      </w:pPr>
      <w:r w:rsidRPr="00641552">
        <w:rPr>
          <w:szCs w:val="22"/>
          <w:u w:val="single"/>
        </w:rPr>
        <w:t>Les préposés (salariés ou non) sont considérés comme tiers entre eux</w:t>
      </w:r>
      <w:r w:rsidRPr="00641552">
        <w:rPr>
          <w:szCs w:val="22"/>
        </w:rPr>
        <w:t>.</w:t>
      </w:r>
    </w:p>
    <w:p w14:paraId="434EE102" w14:textId="77777777" w:rsidR="00D07A04" w:rsidRPr="00F46B2F" w:rsidRDefault="00D07A04" w:rsidP="002A2D85">
      <w:pPr>
        <w:rPr>
          <w:lang w:val="fr-CA"/>
        </w:rPr>
      </w:pPr>
    </w:p>
    <w:p w14:paraId="0B26D221" w14:textId="064B4CB0" w:rsidR="00A9704C" w:rsidRPr="00735912" w:rsidRDefault="00F237FD" w:rsidP="002A2D85">
      <w:pPr>
        <w:pStyle w:val="Titre2"/>
        <w:keepNext w:val="0"/>
        <w:numPr>
          <w:ilvl w:val="0"/>
          <w:numId w:val="8"/>
        </w:numPr>
        <w:pBdr>
          <w:bottom w:val="none" w:sz="0" w:space="0" w:color="auto"/>
        </w:pBdr>
        <w:tabs>
          <w:tab w:val="clear" w:pos="720"/>
          <w:tab w:val="left" w:pos="567"/>
        </w:tabs>
        <w:overflowPunct w:val="0"/>
        <w:autoSpaceDE w:val="0"/>
        <w:autoSpaceDN w:val="0"/>
        <w:adjustRightInd w:val="0"/>
        <w:ind w:left="1080" w:hanging="720"/>
        <w:textAlignment w:val="baseline"/>
        <w:rPr>
          <w:rFonts w:ascii="Arial Nova" w:hAnsi="Arial Nova"/>
          <w:bCs w:val="0"/>
          <w:i w:val="0"/>
          <w:iCs w:val="0"/>
          <w:sz w:val="22"/>
          <w:szCs w:val="22"/>
          <w:lang w:val="fr-CA"/>
        </w:rPr>
      </w:pPr>
      <w:bookmarkStart w:id="3" w:name="_Toc238826536"/>
      <w:r w:rsidRPr="00735912">
        <w:rPr>
          <w:rFonts w:ascii="Arial Nova" w:hAnsi="Arial Nova"/>
          <w:bCs w:val="0"/>
          <w:i w:val="0"/>
          <w:iCs w:val="0"/>
          <w:sz w:val="22"/>
          <w:szCs w:val="22"/>
          <w:lang w:val="fr-CA"/>
        </w:rPr>
        <w:t>Véhicules assurés</w:t>
      </w:r>
      <w:bookmarkEnd w:id="3"/>
      <w:r w:rsidRPr="00735912">
        <w:rPr>
          <w:rFonts w:ascii="Arial Nova" w:hAnsi="Arial Nova"/>
          <w:bCs w:val="0"/>
          <w:i w:val="0"/>
          <w:iCs w:val="0"/>
          <w:sz w:val="22"/>
          <w:szCs w:val="22"/>
          <w:lang w:val="fr-CA"/>
        </w:rPr>
        <w:t xml:space="preserve"> </w:t>
      </w:r>
    </w:p>
    <w:p w14:paraId="56B5C018" w14:textId="77777777" w:rsidR="00D26981" w:rsidRPr="00641552" w:rsidRDefault="00D26981" w:rsidP="002A2D85"/>
    <w:p w14:paraId="373582A1" w14:textId="77777777" w:rsidR="00F237FD" w:rsidRDefault="00F237FD" w:rsidP="002A2D85">
      <w:pPr>
        <w:jc w:val="both"/>
        <w:rPr>
          <w:szCs w:val="22"/>
        </w:rPr>
      </w:pPr>
      <w:r w:rsidRPr="00641552">
        <w:rPr>
          <w:szCs w:val="22"/>
        </w:rPr>
        <w:t>Ceux composant le parc automobile de l’Assuré (</w:t>
      </w:r>
      <w:r w:rsidRPr="00641552">
        <w:rPr>
          <w:szCs w:val="22"/>
          <w:u w:val="single"/>
        </w:rPr>
        <w:t>y compris véhicules détenus en</w:t>
      </w:r>
      <w:r w:rsidRPr="00641552">
        <w:rPr>
          <w:szCs w:val="22"/>
        </w:rPr>
        <w:t xml:space="preserve"> </w:t>
      </w:r>
      <w:r w:rsidRPr="00641552">
        <w:rPr>
          <w:szCs w:val="22"/>
          <w:u w:val="single"/>
        </w:rPr>
        <w:t>prêt, location longue durée, leasing ou crédit-bail</w:t>
      </w:r>
      <w:r w:rsidRPr="00641552">
        <w:rPr>
          <w:szCs w:val="22"/>
        </w:rPr>
        <w:t xml:space="preserve"> – lorsque le certificat d’immatriculation désigne la société bailleresse comme propriétaire et le Souscripteur comme locataire –) ; à titre indicatif, le parc existant est repris en Annexe aux présentes Conditions</w:t>
      </w:r>
      <w:r w:rsidRPr="00641552">
        <w:rPr>
          <w:spacing w:val="-9"/>
          <w:szCs w:val="22"/>
        </w:rPr>
        <w:t xml:space="preserve"> </w:t>
      </w:r>
      <w:r w:rsidRPr="00641552">
        <w:rPr>
          <w:szCs w:val="22"/>
        </w:rPr>
        <w:t>Particulières.</w:t>
      </w:r>
    </w:p>
    <w:p w14:paraId="72131DA3" w14:textId="77777777" w:rsidR="00FD4D44" w:rsidRPr="00641552" w:rsidRDefault="00FD4D44" w:rsidP="002A2D85">
      <w:pPr>
        <w:jc w:val="both"/>
        <w:rPr>
          <w:szCs w:val="22"/>
        </w:rPr>
      </w:pPr>
    </w:p>
    <w:p w14:paraId="4DE8FD72" w14:textId="77777777" w:rsidR="00F237FD" w:rsidRPr="00641552" w:rsidRDefault="00F237FD" w:rsidP="002A2D85">
      <w:pPr>
        <w:jc w:val="both"/>
        <w:rPr>
          <w:szCs w:val="22"/>
        </w:rPr>
      </w:pPr>
      <w:r w:rsidRPr="00641552">
        <w:rPr>
          <w:szCs w:val="22"/>
        </w:rPr>
        <w:t>Les garanties s’appliquent à tous les véhicules terrestres à moteur (soumis à l’obligation d’assurance quelles que soient leur marque, leur forme, leur force, leur localité de garage habituel) : véhicules légers, véhicules lourds, véhicules de 2 ou 3 roues (cyclomoteurs, motocyclettes, etc.), engins, tracteurs, tondeuses, remorques, appareils, équipements et engins attelés (</w:t>
      </w:r>
      <w:r w:rsidRPr="00641552">
        <w:rPr>
          <w:szCs w:val="22"/>
          <w:u w:val="single"/>
        </w:rPr>
        <w:t>sans limitation de poids</w:t>
      </w:r>
      <w:r w:rsidRPr="00641552">
        <w:rPr>
          <w:szCs w:val="22"/>
        </w:rPr>
        <w:t>).</w:t>
      </w:r>
    </w:p>
    <w:p w14:paraId="53D2F546" w14:textId="77777777" w:rsidR="00FD4D44" w:rsidRDefault="00FD4D44" w:rsidP="002A2D85">
      <w:pPr>
        <w:rPr>
          <w:szCs w:val="22"/>
        </w:rPr>
      </w:pPr>
    </w:p>
    <w:p w14:paraId="56AC985B" w14:textId="65368C17" w:rsidR="00F237FD" w:rsidRPr="00641552" w:rsidRDefault="00F237FD" w:rsidP="002A2D85">
      <w:pPr>
        <w:rPr>
          <w:szCs w:val="22"/>
        </w:rPr>
      </w:pPr>
      <w:r w:rsidRPr="00641552">
        <w:rPr>
          <w:szCs w:val="22"/>
        </w:rPr>
        <w:t>Les garanties sont acquises également sur les équipements et aménagements des véhicules, logos</w:t>
      </w:r>
      <w:r w:rsidR="00404BE2">
        <w:rPr>
          <w:szCs w:val="22"/>
        </w:rPr>
        <w:t xml:space="preserve"> i</w:t>
      </w:r>
      <w:r w:rsidR="00A12F26">
        <w:rPr>
          <w:szCs w:val="22"/>
        </w:rPr>
        <w:t>nclus</w:t>
      </w:r>
      <w:r w:rsidRPr="00641552">
        <w:rPr>
          <w:szCs w:val="22"/>
        </w:rPr>
        <w:t>.</w:t>
      </w:r>
    </w:p>
    <w:p w14:paraId="16103C15" w14:textId="77777777" w:rsidR="00F237FD" w:rsidRDefault="00F237FD" w:rsidP="002A2D85">
      <w:pPr>
        <w:pStyle w:val="Corpsdetexte"/>
        <w:spacing w:after="0"/>
        <w:rPr>
          <w:szCs w:val="22"/>
        </w:rPr>
      </w:pPr>
    </w:p>
    <w:p w14:paraId="0BD47F44" w14:textId="77777777" w:rsidR="00F237FD" w:rsidRPr="00735912" w:rsidRDefault="00F237FD" w:rsidP="002A2D85">
      <w:pPr>
        <w:pStyle w:val="Titre2"/>
        <w:keepNext w:val="0"/>
        <w:numPr>
          <w:ilvl w:val="0"/>
          <w:numId w:val="8"/>
        </w:numPr>
        <w:pBdr>
          <w:bottom w:val="none" w:sz="0" w:space="0" w:color="auto"/>
        </w:pBdr>
        <w:tabs>
          <w:tab w:val="clear" w:pos="720"/>
          <w:tab w:val="left" w:pos="567"/>
        </w:tabs>
        <w:overflowPunct w:val="0"/>
        <w:autoSpaceDE w:val="0"/>
        <w:autoSpaceDN w:val="0"/>
        <w:adjustRightInd w:val="0"/>
        <w:ind w:left="1080" w:hanging="720"/>
        <w:textAlignment w:val="baseline"/>
        <w:rPr>
          <w:rFonts w:ascii="Arial Nova" w:hAnsi="Arial Nova"/>
          <w:bCs w:val="0"/>
          <w:i w:val="0"/>
          <w:iCs w:val="0"/>
          <w:sz w:val="22"/>
          <w:szCs w:val="22"/>
          <w:lang w:val="fr-CA"/>
        </w:rPr>
      </w:pPr>
      <w:bookmarkStart w:id="4" w:name="_Toc238826537"/>
      <w:r w:rsidRPr="00735912">
        <w:rPr>
          <w:rFonts w:ascii="Arial Nova" w:hAnsi="Arial Nova"/>
          <w:bCs w:val="0"/>
          <w:i w:val="0"/>
          <w:iCs w:val="0"/>
          <w:sz w:val="22"/>
          <w:szCs w:val="22"/>
          <w:lang w:val="fr-CA"/>
        </w:rPr>
        <w:t>Montants des garanties et des franchises</w:t>
      </w:r>
      <w:bookmarkEnd w:id="4"/>
    </w:p>
    <w:p w14:paraId="51861A89" w14:textId="77777777" w:rsidR="00D26981" w:rsidRDefault="00D26981" w:rsidP="002A2D85"/>
    <w:p w14:paraId="09A08C51" w14:textId="77777777" w:rsidR="00FD4D44" w:rsidRDefault="00735CFF" w:rsidP="002A2D85">
      <w:pPr>
        <w:rPr>
          <w:b/>
        </w:rPr>
      </w:pPr>
      <w:r>
        <w:rPr>
          <w:b/>
        </w:rPr>
        <w:t>2</w:t>
      </w:r>
      <w:r w:rsidRPr="003A0857">
        <w:rPr>
          <w:b/>
        </w:rPr>
        <w:t>.</w:t>
      </w:r>
      <w:r>
        <w:rPr>
          <w:b/>
        </w:rPr>
        <w:t>3</w:t>
      </w:r>
      <w:r w:rsidRPr="003A0857">
        <w:rPr>
          <w:b/>
        </w:rPr>
        <w:t>.1 – Solution de base (Référence obligatoire)</w:t>
      </w:r>
    </w:p>
    <w:p w14:paraId="7D1450B2" w14:textId="5E1FEBA9" w:rsidR="00735CFF" w:rsidRDefault="00735CFF" w:rsidP="002A2D85">
      <w:r w:rsidRPr="003A0857">
        <w:br/>
        <w:t>La solution de base inclut les garanties suivantes, avec des franchises et limitations définies dans le tableau ci-dessous.</w:t>
      </w:r>
      <w:r w:rsidRPr="003A0857">
        <w:br/>
        <w:t xml:space="preserve">Tout candidat doit répondre à </w:t>
      </w:r>
      <w:r w:rsidRPr="003A0857">
        <w:rPr>
          <w:b/>
          <w:bCs/>
        </w:rPr>
        <w:t>cette solution minimale</w:t>
      </w:r>
      <w:r w:rsidRPr="003A0857">
        <w:t>, sous peine de rejet de l’offre.</w:t>
      </w:r>
    </w:p>
    <w:p w14:paraId="0F68BD8B" w14:textId="77777777" w:rsidR="00735CFF" w:rsidRDefault="00735CFF" w:rsidP="002A2D85"/>
    <w:p w14:paraId="44863AA9" w14:textId="77777777" w:rsidR="00FD4D44" w:rsidRDefault="00FD4D44" w:rsidP="002A2D85"/>
    <w:p w14:paraId="4E7E967A" w14:textId="77777777" w:rsidR="00FD4D44" w:rsidRDefault="00FD4D44" w:rsidP="002A2D85"/>
    <w:p w14:paraId="4212B5C6" w14:textId="77777777" w:rsidR="008A40C4" w:rsidRDefault="008A40C4" w:rsidP="002A2D85"/>
    <w:p w14:paraId="03025862" w14:textId="77777777" w:rsidR="008A40C4" w:rsidRDefault="008A40C4" w:rsidP="002A2D85"/>
    <w:p w14:paraId="1667815C" w14:textId="77777777" w:rsidR="00FD4D44" w:rsidRPr="00641552" w:rsidRDefault="00FD4D44" w:rsidP="002A2D85"/>
    <w:p w14:paraId="403C4128" w14:textId="77777777" w:rsidR="00735CFF" w:rsidRPr="00A12F26" w:rsidRDefault="00735CFF" w:rsidP="002A2D85">
      <w:pPr>
        <w:rPr>
          <w:b/>
          <w:bCs/>
        </w:rPr>
      </w:pPr>
      <w:r>
        <w:rPr>
          <w:b/>
          <w:bCs/>
        </w:rPr>
        <w:lastRenderedPageBreak/>
        <w:t>G</w:t>
      </w:r>
      <w:r w:rsidRPr="00A12F26">
        <w:rPr>
          <w:b/>
          <w:bCs/>
        </w:rPr>
        <w:t>ARANTIES ACCORDÉES (Tous Véhicules)</w:t>
      </w:r>
    </w:p>
    <w:p w14:paraId="629C7631" w14:textId="6B62ECC3" w:rsidR="00735CFF" w:rsidRPr="00A12F26" w:rsidRDefault="00735CFF" w:rsidP="002A2D85">
      <w:r w:rsidRPr="00A12F26">
        <w:rPr>
          <w:i/>
          <w:iCs/>
        </w:rPr>
        <w:t>(En référence des Conventions Spéciales « Assurance Automobile »)</w:t>
      </w:r>
    </w:p>
    <w:p w14:paraId="276F2DC3" w14:textId="77777777" w:rsidR="00735CFF" w:rsidRDefault="00735CFF" w:rsidP="002A2D85">
      <w:pPr>
        <w:rPr>
          <w:b/>
          <w:bCs/>
        </w:rPr>
      </w:pPr>
    </w:p>
    <w:p w14:paraId="6F3B6442" w14:textId="77777777" w:rsidR="00735CFF" w:rsidRPr="003235AF" w:rsidRDefault="00735CFF" w:rsidP="002A2D85">
      <w:pPr>
        <w:rPr>
          <w:b/>
          <w:bCs/>
          <w:szCs w:val="22"/>
        </w:rPr>
      </w:pPr>
      <w:r w:rsidRPr="003235AF">
        <w:rPr>
          <w:b/>
          <w:bCs/>
          <w:szCs w:val="22"/>
        </w:rPr>
        <w:t>Responsabilité Civile Automobile (par sinistre)</w:t>
      </w:r>
    </w:p>
    <w:p w14:paraId="548230AF" w14:textId="77777777" w:rsidR="00735CFF" w:rsidRPr="003235AF" w:rsidRDefault="00735CFF" w:rsidP="002A2D85">
      <w:pPr>
        <w:rPr>
          <w:b/>
          <w:bCs/>
          <w:szCs w:val="22"/>
        </w:rPr>
      </w:pPr>
    </w:p>
    <w:tbl>
      <w:tblPr>
        <w:tblStyle w:val="Grilledetableauclaire"/>
        <w:tblW w:w="0" w:type="auto"/>
        <w:tblLook w:val="04A0" w:firstRow="1" w:lastRow="0" w:firstColumn="1" w:lastColumn="0" w:noHBand="0" w:noVBand="1"/>
      </w:tblPr>
      <w:tblGrid>
        <w:gridCol w:w="6232"/>
        <w:gridCol w:w="2127"/>
        <w:gridCol w:w="1381"/>
      </w:tblGrid>
      <w:tr w:rsidR="00735CFF" w:rsidRPr="003235AF" w14:paraId="5C76DD8E" w14:textId="77777777" w:rsidTr="003235AF">
        <w:trPr>
          <w:trHeight w:val="397"/>
        </w:trPr>
        <w:tc>
          <w:tcPr>
            <w:tcW w:w="6232" w:type="dxa"/>
            <w:shd w:val="clear" w:color="auto" w:fill="D5DCE4" w:themeFill="text2" w:themeFillTint="33"/>
            <w:vAlign w:val="center"/>
            <w:hideMark/>
          </w:tcPr>
          <w:p w14:paraId="21929B64" w14:textId="77777777" w:rsidR="00735CFF" w:rsidRPr="003235AF" w:rsidRDefault="00735CFF" w:rsidP="002A2D85">
            <w:pPr>
              <w:rPr>
                <w:b/>
                <w:bCs/>
                <w:szCs w:val="22"/>
              </w:rPr>
            </w:pPr>
            <w:r w:rsidRPr="003235AF">
              <w:rPr>
                <w:b/>
                <w:bCs/>
                <w:szCs w:val="22"/>
              </w:rPr>
              <w:t>Nature des garanties</w:t>
            </w:r>
          </w:p>
        </w:tc>
        <w:tc>
          <w:tcPr>
            <w:tcW w:w="2127" w:type="dxa"/>
            <w:shd w:val="clear" w:color="auto" w:fill="D5DCE4" w:themeFill="text2" w:themeFillTint="33"/>
            <w:vAlign w:val="center"/>
            <w:hideMark/>
          </w:tcPr>
          <w:p w14:paraId="106021CC" w14:textId="77777777" w:rsidR="00735CFF" w:rsidRPr="003235AF" w:rsidRDefault="00735CFF" w:rsidP="002A2D85">
            <w:pPr>
              <w:rPr>
                <w:b/>
                <w:bCs/>
                <w:szCs w:val="22"/>
              </w:rPr>
            </w:pPr>
            <w:r w:rsidRPr="003235AF">
              <w:rPr>
                <w:b/>
                <w:bCs/>
                <w:szCs w:val="22"/>
              </w:rPr>
              <w:t>Montants garantis</w:t>
            </w:r>
          </w:p>
        </w:tc>
        <w:tc>
          <w:tcPr>
            <w:tcW w:w="1381" w:type="dxa"/>
            <w:shd w:val="clear" w:color="auto" w:fill="D5DCE4" w:themeFill="text2" w:themeFillTint="33"/>
            <w:vAlign w:val="center"/>
            <w:hideMark/>
          </w:tcPr>
          <w:p w14:paraId="52FD5A1D" w14:textId="77777777" w:rsidR="00735CFF" w:rsidRPr="003235AF" w:rsidRDefault="00735CFF" w:rsidP="002A2D85">
            <w:pPr>
              <w:rPr>
                <w:b/>
                <w:bCs/>
                <w:szCs w:val="22"/>
              </w:rPr>
            </w:pPr>
            <w:r w:rsidRPr="003235AF">
              <w:rPr>
                <w:b/>
                <w:bCs/>
                <w:szCs w:val="22"/>
              </w:rPr>
              <w:t>Franchise</w:t>
            </w:r>
          </w:p>
        </w:tc>
      </w:tr>
      <w:tr w:rsidR="00735CFF" w:rsidRPr="003235AF" w14:paraId="541AD27E" w14:textId="77777777" w:rsidTr="003235AF">
        <w:trPr>
          <w:trHeight w:val="397"/>
        </w:trPr>
        <w:tc>
          <w:tcPr>
            <w:tcW w:w="6232" w:type="dxa"/>
            <w:vAlign w:val="center"/>
            <w:hideMark/>
          </w:tcPr>
          <w:p w14:paraId="571E7450" w14:textId="77777777" w:rsidR="00735CFF" w:rsidRPr="003235AF" w:rsidRDefault="00735CFF" w:rsidP="002A2D85">
            <w:pPr>
              <w:rPr>
                <w:szCs w:val="22"/>
              </w:rPr>
            </w:pPr>
            <w:r w:rsidRPr="003235AF">
              <w:rPr>
                <w:szCs w:val="22"/>
              </w:rPr>
              <w:t>Dommages corporels</w:t>
            </w:r>
          </w:p>
        </w:tc>
        <w:tc>
          <w:tcPr>
            <w:tcW w:w="2127" w:type="dxa"/>
            <w:vAlign w:val="center"/>
            <w:hideMark/>
          </w:tcPr>
          <w:p w14:paraId="46611833" w14:textId="77777777" w:rsidR="00735CFF" w:rsidRPr="003235AF" w:rsidRDefault="00735CFF" w:rsidP="002A2D85">
            <w:pPr>
              <w:rPr>
                <w:szCs w:val="22"/>
              </w:rPr>
            </w:pPr>
            <w:r w:rsidRPr="003235AF">
              <w:rPr>
                <w:szCs w:val="22"/>
              </w:rPr>
              <w:t>Illimités</w:t>
            </w:r>
          </w:p>
        </w:tc>
        <w:tc>
          <w:tcPr>
            <w:tcW w:w="1381" w:type="dxa"/>
            <w:vAlign w:val="center"/>
            <w:hideMark/>
          </w:tcPr>
          <w:p w14:paraId="15EA2F07" w14:textId="77777777" w:rsidR="00735CFF" w:rsidRPr="003235AF" w:rsidRDefault="00735CFF" w:rsidP="002A2D85">
            <w:pPr>
              <w:rPr>
                <w:szCs w:val="22"/>
              </w:rPr>
            </w:pPr>
            <w:r w:rsidRPr="003235AF">
              <w:rPr>
                <w:szCs w:val="22"/>
              </w:rPr>
              <w:t>0 €</w:t>
            </w:r>
          </w:p>
        </w:tc>
      </w:tr>
      <w:tr w:rsidR="00735CFF" w:rsidRPr="003235AF" w14:paraId="41DBB532" w14:textId="77777777" w:rsidTr="003235AF">
        <w:trPr>
          <w:trHeight w:val="397"/>
        </w:trPr>
        <w:tc>
          <w:tcPr>
            <w:tcW w:w="6232" w:type="dxa"/>
            <w:vAlign w:val="center"/>
            <w:hideMark/>
          </w:tcPr>
          <w:p w14:paraId="240A1965" w14:textId="77777777" w:rsidR="00735CFF" w:rsidRPr="003235AF" w:rsidRDefault="00735CFF" w:rsidP="002A2D85">
            <w:pPr>
              <w:rPr>
                <w:szCs w:val="22"/>
              </w:rPr>
            </w:pPr>
            <w:r w:rsidRPr="003235AF">
              <w:rPr>
                <w:szCs w:val="22"/>
              </w:rPr>
              <w:t>Dommages matériels et immatériels consécutifs</w:t>
            </w:r>
          </w:p>
        </w:tc>
        <w:tc>
          <w:tcPr>
            <w:tcW w:w="2127" w:type="dxa"/>
            <w:vAlign w:val="center"/>
            <w:hideMark/>
          </w:tcPr>
          <w:p w14:paraId="327D0791" w14:textId="77777777" w:rsidR="00735CFF" w:rsidRPr="003235AF" w:rsidRDefault="00735CFF" w:rsidP="002A2D85">
            <w:pPr>
              <w:rPr>
                <w:szCs w:val="22"/>
              </w:rPr>
            </w:pPr>
            <w:r w:rsidRPr="003235AF">
              <w:rPr>
                <w:szCs w:val="22"/>
              </w:rPr>
              <w:t>100 000 000 €</w:t>
            </w:r>
          </w:p>
        </w:tc>
        <w:tc>
          <w:tcPr>
            <w:tcW w:w="1381" w:type="dxa"/>
            <w:vAlign w:val="center"/>
            <w:hideMark/>
          </w:tcPr>
          <w:p w14:paraId="01981148" w14:textId="77777777" w:rsidR="00735CFF" w:rsidRPr="003235AF" w:rsidRDefault="00735CFF" w:rsidP="002A2D85">
            <w:pPr>
              <w:rPr>
                <w:szCs w:val="22"/>
              </w:rPr>
            </w:pPr>
            <w:r w:rsidRPr="003235AF">
              <w:rPr>
                <w:szCs w:val="22"/>
              </w:rPr>
              <w:t>0 €</w:t>
            </w:r>
          </w:p>
        </w:tc>
      </w:tr>
      <w:tr w:rsidR="00735CFF" w:rsidRPr="003235AF" w14:paraId="2A3DB368" w14:textId="77777777" w:rsidTr="003235AF">
        <w:trPr>
          <w:trHeight w:val="397"/>
        </w:trPr>
        <w:tc>
          <w:tcPr>
            <w:tcW w:w="6232" w:type="dxa"/>
            <w:vAlign w:val="center"/>
            <w:hideMark/>
          </w:tcPr>
          <w:p w14:paraId="24C3284B" w14:textId="77777777" w:rsidR="00735CFF" w:rsidRPr="003235AF" w:rsidRDefault="00735CFF" w:rsidP="002A2D85">
            <w:pPr>
              <w:rPr>
                <w:szCs w:val="22"/>
              </w:rPr>
            </w:pPr>
            <w:r w:rsidRPr="003235AF">
              <w:rPr>
                <w:szCs w:val="22"/>
              </w:rPr>
              <w:t>Dont : dommages matériels d’incendie ou d’explosion résultant d’une pollution</w:t>
            </w:r>
          </w:p>
        </w:tc>
        <w:tc>
          <w:tcPr>
            <w:tcW w:w="2127" w:type="dxa"/>
            <w:vAlign w:val="center"/>
            <w:hideMark/>
          </w:tcPr>
          <w:p w14:paraId="6DED7E1D" w14:textId="77777777" w:rsidR="00735CFF" w:rsidRPr="003235AF" w:rsidRDefault="00735CFF" w:rsidP="002A2D85">
            <w:pPr>
              <w:rPr>
                <w:szCs w:val="22"/>
              </w:rPr>
            </w:pPr>
            <w:r w:rsidRPr="003235AF">
              <w:rPr>
                <w:szCs w:val="22"/>
              </w:rPr>
              <w:t>3 100 000 €</w:t>
            </w:r>
          </w:p>
        </w:tc>
        <w:tc>
          <w:tcPr>
            <w:tcW w:w="1381" w:type="dxa"/>
            <w:vAlign w:val="center"/>
            <w:hideMark/>
          </w:tcPr>
          <w:p w14:paraId="4B0C1991" w14:textId="77777777" w:rsidR="00735CFF" w:rsidRPr="003235AF" w:rsidRDefault="00735CFF" w:rsidP="002A2D85">
            <w:pPr>
              <w:rPr>
                <w:szCs w:val="22"/>
              </w:rPr>
            </w:pPr>
            <w:r w:rsidRPr="003235AF">
              <w:rPr>
                <w:szCs w:val="22"/>
              </w:rPr>
              <w:t>0 €</w:t>
            </w:r>
          </w:p>
        </w:tc>
      </w:tr>
      <w:tr w:rsidR="00735CFF" w:rsidRPr="003235AF" w14:paraId="294EDC2C" w14:textId="77777777" w:rsidTr="003235AF">
        <w:trPr>
          <w:trHeight w:val="397"/>
        </w:trPr>
        <w:tc>
          <w:tcPr>
            <w:tcW w:w="6232" w:type="dxa"/>
            <w:vAlign w:val="center"/>
            <w:hideMark/>
          </w:tcPr>
          <w:p w14:paraId="1C186D8E" w14:textId="77777777" w:rsidR="00735CFF" w:rsidRPr="003235AF" w:rsidRDefault="00735CFF" w:rsidP="002A2D85">
            <w:pPr>
              <w:rPr>
                <w:szCs w:val="22"/>
              </w:rPr>
            </w:pPr>
            <w:r w:rsidRPr="003235AF">
              <w:rPr>
                <w:szCs w:val="22"/>
              </w:rPr>
              <w:t>Dont : dommages matériels et immatériels consécutifs causés aux appareils de navigation aérienne et autres aéronefs</w:t>
            </w:r>
          </w:p>
        </w:tc>
        <w:tc>
          <w:tcPr>
            <w:tcW w:w="2127" w:type="dxa"/>
            <w:vAlign w:val="center"/>
            <w:hideMark/>
          </w:tcPr>
          <w:p w14:paraId="702FB314" w14:textId="77777777" w:rsidR="00735CFF" w:rsidRPr="003235AF" w:rsidRDefault="00735CFF" w:rsidP="002A2D85">
            <w:pPr>
              <w:rPr>
                <w:szCs w:val="22"/>
              </w:rPr>
            </w:pPr>
            <w:r w:rsidRPr="003235AF">
              <w:rPr>
                <w:szCs w:val="22"/>
              </w:rPr>
              <w:t>1 120 000 €</w:t>
            </w:r>
          </w:p>
        </w:tc>
        <w:tc>
          <w:tcPr>
            <w:tcW w:w="1381" w:type="dxa"/>
            <w:vAlign w:val="center"/>
            <w:hideMark/>
          </w:tcPr>
          <w:p w14:paraId="70F605F1" w14:textId="77777777" w:rsidR="00735CFF" w:rsidRPr="003235AF" w:rsidRDefault="00735CFF" w:rsidP="002A2D85">
            <w:pPr>
              <w:rPr>
                <w:szCs w:val="22"/>
              </w:rPr>
            </w:pPr>
            <w:r w:rsidRPr="003235AF">
              <w:rPr>
                <w:szCs w:val="22"/>
              </w:rPr>
              <w:t>0 €</w:t>
            </w:r>
          </w:p>
        </w:tc>
      </w:tr>
      <w:tr w:rsidR="00735CFF" w:rsidRPr="003235AF" w14:paraId="03F08DF6" w14:textId="77777777" w:rsidTr="003235AF">
        <w:trPr>
          <w:trHeight w:val="397"/>
        </w:trPr>
        <w:tc>
          <w:tcPr>
            <w:tcW w:w="6232" w:type="dxa"/>
            <w:vAlign w:val="center"/>
            <w:hideMark/>
          </w:tcPr>
          <w:p w14:paraId="516153EF" w14:textId="77777777" w:rsidR="00735CFF" w:rsidRPr="003235AF" w:rsidRDefault="00735CFF" w:rsidP="002A2D85">
            <w:pPr>
              <w:rPr>
                <w:szCs w:val="22"/>
              </w:rPr>
            </w:pPr>
            <w:r w:rsidRPr="003235AF">
              <w:rPr>
                <w:szCs w:val="22"/>
              </w:rPr>
              <w:t>Dont : dommages immatériels non consécutifs</w:t>
            </w:r>
          </w:p>
        </w:tc>
        <w:tc>
          <w:tcPr>
            <w:tcW w:w="2127" w:type="dxa"/>
            <w:vAlign w:val="center"/>
            <w:hideMark/>
          </w:tcPr>
          <w:p w14:paraId="1DDDCA66" w14:textId="77777777" w:rsidR="00735CFF" w:rsidRPr="003235AF" w:rsidRDefault="00735CFF" w:rsidP="002A2D85">
            <w:pPr>
              <w:rPr>
                <w:szCs w:val="22"/>
              </w:rPr>
            </w:pPr>
            <w:r w:rsidRPr="003235AF">
              <w:rPr>
                <w:szCs w:val="22"/>
              </w:rPr>
              <w:t>1 500 000 €</w:t>
            </w:r>
          </w:p>
        </w:tc>
        <w:tc>
          <w:tcPr>
            <w:tcW w:w="1381" w:type="dxa"/>
            <w:vAlign w:val="center"/>
            <w:hideMark/>
          </w:tcPr>
          <w:p w14:paraId="60AA64F9" w14:textId="77777777" w:rsidR="00735CFF" w:rsidRPr="003235AF" w:rsidRDefault="00735CFF" w:rsidP="002A2D85">
            <w:pPr>
              <w:rPr>
                <w:szCs w:val="22"/>
              </w:rPr>
            </w:pPr>
            <w:r w:rsidRPr="003235AF">
              <w:rPr>
                <w:szCs w:val="22"/>
              </w:rPr>
              <w:t>0 €</w:t>
            </w:r>
          </w:p>
        </w:tc>
      </w:tr>
    </w:tbl>
    <w:p w14:paraId="3E82C041" w14:textId="77777777" w:rsidR="00735CFF" w:rsidRPr="00A12F26" w:rsidRDefault="00735CFF" w:rsidP="002A2D85">
      <w:pPr>
        <w:rPr>
          <w:b/>
          <w:bCs/>
          <w:sz w:val="18"/>
          <w:szCs w:val="18"/>
        </w:rPr>
      </w:pPr>
    </w:p>
    <w:p w14:paraId="391645B2" w14:textId="77777777" w:rsidR="00735CFF" w:rsidRPr="003235AF" w:rsidRDefault="00735CFF" w:rsidP="002A2D85">
      <w:pPr>
        <w:rPr>
          <w:b/>
          <w:bCs/>
          <w:szCs w:val="22"/>
        </w:rPr>
      </w:pPr>
      <w:r w:rsidRPr="003235AF">
        <w:rPr>
          <w:b/>
          <w:bCs/>
          <w:szCs w:val="22"/>
        </w:rPr>
        <w:t>Responsabilité Civile « fonctionnement comme outil »</w:t>
      </w:r>
    </w:p>
    <w:p w14:paraId="267C8D77" w14:textId="77777777" w:rsidR="00735CFF" w:rsidRPr="003235AF" w:rsidRDefault="00735CFF" w:rsidP="002A2D85">
      <w:pPr>
        <w:rPr>
          <w:b/>
          <w:bCs/>
          <w:szCs w:val="22"/>
        </w:rPr>
      </w:pPr>
    </w:p>
    <w:tbl>
      <w:tblPr>
        <w:tblStyle w:val="Grilledetableauclaire"/>
        <w:tblW w:w="5000" w:type="pct"/>
        <w:tblLook w:val="04A0" w:firstRow="1" w:lastRow="0" w:firstColumn="1" w:lastColumn="0" w:noHBand="0" w:noVBand="1"/>
      </w:tblPr>
      <w:tblGrid>
        <w:gridCol w:w="6202"/>
        <w:gridCol w:w="2213"/>
        <w:gridCol w:w="1325"/>
      </w:tblGrid>
      <w:tr w:rsidR="00735CFF" w:rsidRPr="003235AF" w14:paraId="7D702A91" w14:textId="77777777" w:rsidTr="003235AF">
        <w:trPr>
          <w:trHeight w:val="397"/>
        </w:trPr>
        <w:tc>
          <w:tcPr>
            <w:tcW w:w="3184" w:type="pct"/>
            <w:shd w:val="clear" w:color="auto" w:fill="D5DCE4" w:themeFill="text2" w:themeFillTint="33"/>
            <w:vAlign w:val="center"/>
            <w:hideMark/>
          </w:tcPr>
          <w:p w14:paraId="134BD2DE" w14:textId="77777777" w:rsidR="00735CFF" w:rsidRPr="003235AF" w:rsidRDefault="00735CFF" w:rsidP="002A2D85">
            <w:pPr>
              <w:rPr>
                <w:b/>
                <w:bCs/>
                <w:szCs w:val="22"/>
              </w:rPr>
            </w:pPr>
            <w:r w:rsidRPr="003235AF">
              <w:rPr>
                <w:b/>
                <w:bCs/>
                <w:szCs w:val="22"/>
              </w:rPr>
              <w:t>Nature des garanties</w:t>
            </w:r>
          </w:p>
        </w:tc>
        <w:tc>
          <w:tcPr>
            <w:tcW w:w="1136" w:type="pct"/>
            <w:shd w:val="clear" w:color="auto" w:fill="D5DCE4" w:themeFill="text2" w:themeFillTint="33"/>
            <w:vAlign w:val="center"/>
            <w:hideMark/>
          </w:tcPr>
          <w:p w14:paraId="5EE550CF" w14:textId="77777777" w:rsidR="00735CFF" w:rsidRPr="003235AF" w:rsidRDefault="00735CFF" w:rsidP="002A2D85">
            <w:pPr>
              <w:rPr>
                <w:b/>
                <w:bCs/>
                <w:szCs w:val="22"/>
              </w:rPr>
            </w:pPr>
            <w:r w:rsidRPr="003235AF">
              <w:rPr>
                <w:b/>
                <w:bCs/>
                <w:szCs w:val="22"/>
              </w:rPr>
              <w:t>Montants garantis</w:t>
            </w:r>
          </w:p>
        </w:tc>
        <w:tc>
          <w:tcPr>
            <w:tcW w:w="680" w:type="pct"/>
            <w:shd w:val="clear" w:color="auto" w:fill="D5DCE4" w:themeFill="text2" w:themeFillTint="33"/>
            <w:vAlign w:val="center"/>
            <w:hideMark/>
          </w:tcPr>
          <w:p w14:paraId="1E59FDF4" w14:textId="77777777" w:rsidR="00735CFF" w:rsidRPr="003235AF" w:rsidRDefault="00735CFF" w:rsidP="002A2D85">
            <w:pPr>
              <w:rPr>
                <w:b/>
                <w:bCs/>
                <w:szCs w:val="22"/>
              </w:rPr>
            </w:pPr>
            <w:r w:rsidRPr="003235AF">
              <w:rPr>
                <w:b/>
                <w:bCs/>
                <w:szCs w:val="22"/>
              </w:rPr>
              <w:t>Franchise</w:t>
            </w:r>
          </w:p>
        </w:tc>
      </w:tr>
      <w:tr w:rsidR="00735CFF" w:rsidRPr="003235AF" w14:paraId="4C739BA5" w14:textId="77777777" w:rsidTr="003235AF">
        <w:trPr>
          <w:trHeight w:val="397"/>
        </w:trPr>
        <w:tc>
          <w:tcPr>
            <w:tcW w:w="3184" w:type="pct"/>
            <w:vAlign w:val="center"/>
            <w:hideMark/>
          </w:tcPr>
          <w:p w14:paraId="531DEDF7" w14:textId="77777777" w:rsidR="00735CFF" w:rsidRPr="003235AF" w:rsidRDefault="00735CFF" w:rsidP="002A2D85">
            <w:pPr>
              <w:rPr>
                <w:szCs w:val="22"/>
              </w:rPr>
            </w:pPr>
            <w:r w:rsidRPr="003235AF">
              <w:rPr>
                <w:szCs w:val="22"/>
              </w:rPr>
              <w:t>Dommages corporels, matériels et immatériels consécutifs</w:t>
            </w:r>
          </w:p>
        </w:tc>
        <w:tc>
          <w:tcPr>
            <w:tcW w:w="1136" w:type="pct"/>
            <w:vAlign w:val="center"/>
            <w:hideMark/>
          </w:tcPr>
          <w:p w14:paraId="3E3F0F25" w14:textId="77777777" w:rsidR="00735CFF" w:rsidRPr="003235AF" w:rsidRDefault="00735CFF" w:rsidP="002A2D85">
            <w:pPr>
              <w:rPr>
                <w:szCs w:val="22"/>
              </w:rPr>
            </w:pPr>
            <w:r w:rsidRPr="003235AF">
              <w:rPr>
                <w:szCs w:val="22"/>
              </w:rPr>
              <w:t>8 000 000 €</w:t>
            </w:r>
          </w:p>
        </w:tc>
        <w:tc>
          <w:tcPr>
            <w:tcW w:w="680" w:type="pct"/>
            <w:vAlign w:val="center"/>
            <w:hideMark/>
          </w:tcPr>
          <w:p w14:paraId="1434E64C" w14:textId="77777777" w:rsidR="00735CFF" w:rsidRPr="003235AF" w:rsidRDefault="00735CFF" w:rsidP="002A2D85">
            <w:pPr>
              <w:rPr>
                <w:szCs w:val="22"/>
              </w:rPr>
            </w:pPr>
            <w:r w:rsidRPr="003235AF">
              <w:rPr>
                <w:szCs w:val="22"/>
              </w:rPr>
              <w:t>0 €</w:t>
            </w:r>
          </w:p>
        </w:tc>
      </w:tr>
    </w:tbl>
    <w:p w14:paraId="0A26DEF6" w14:textId="77777777" w:rsidR="00735CFF" w:rsidRPr="003235AF" w:rsidRDefault="00735CFF" w:rsidP="002A2D85">
      <w:pPr>
        <w:rPr>
          <w:szCs w:val="22"/>
        </w:rPr>
      </w:pPr>
    </w:p>
    <w:p w14:paraId="10444AED" w14:textId="77777777" w:rsidR="00735CFF" w:rsidRPr="003235AF" w:rsidRDefault="00735CFF" w:rsidP="002A2D85">
      <w:pPr>
        <w:rPr>
          <w:b/>
          <w:bCs/>
          <w:szCs w:val="22"/>
        </w:rPr>
      </w:pPr>
      <w:r w:rsidRPr="003235AF">
        <w:rPr>
          <w:b/>
          <w:bCs/>
          <w:szCs w:val="22"/>
        </w:rPr>
        <w:t>Protection Juridique</w:t>
      </w:r>
    </w:p>
    <w:p w14:paraId="26FB2B7C" w14:textId="77777777" w:rsidR="00735CFF" w:rsidRPr="003235AF" w:rsidRDefault="00735CFF" w:rsidP="002A2D85">
      <w:pPr>
        <w:rPr>
          <w:szCs w:val="22"/>
        </w:rPr>
      </w:pPr>
    </w:p>
    <w:tbl>
      <w:tblPr>
        <w:tblStyle w:val="Grilledetableauclaire"/>
        <w:tblW w:w="5000" w:type="pct"/>
        <w:tblLook w:val="04A0" w:firstRow="1" w:lastRow="0" w:firstColumn="1" w:lastColumn="0" w:noHBand="0" w:noVBand="1"/>
      </w:tblPr>
      <w:tblGrid>
        <w:gridCol w:w="6232"/>
        <w:gridCol w:w="2127"/>
        <w:gridCol w:w="1381"/>
      </w:tblGrid>
      <w:tr w:rsidR="00735CFF" w:rsidRPr="003235AF" w14:paraId="6EA765E6" w14:textId="77777777" w:rsidTr="003235AF">
        <w:trPr>
          <w:trHeight w:val="397"/>
        </w:trPr>
        <w:tc>
          <w:tcPr>
            <w:tcW w:w="3199" w:type="pct"/>
            <w:shd w:val="clear" w:color="auto" w:fill="D5DCE4" w:themeFill="text2" w:themeFillTint="33"/>
            <w:vAlign w:val="center"/>
            <w:hideMark/>
          </w:tcPr>
          <w:p w14:paraId="0CBFEF2B" w14:textId="77777777" w:rsidR="00735CFF" w:rsidRPr="003235AF" w:rsidRDefault="00735CFF" w:rsidP="002A2D85">
            <w:pPr>
              <w:rPr>
                <w:b/>
                <w:bCs/>
                <w:szCs w:val="22"/>
              </w:rPr>
            </w:pPr>
            <w:r w:rsidRPr="003235AF">
              <w:rPr>
                <w:b/>
                <w:bCs/>
                <w:szCs w:val="22"/>
              </w:rPr>
              <w:t>Nature des garanties</w:t>
            </w:r>
          </w:p>
        </w:tc>
        <w:tc>
          <w:tcPr>
            <w:tcW w:w="1092" w:type="pct"/>
            <w:shd w:val="clear" w:color="auto" w:fill="D5DCE4" w:themeFill="text2" w:themeFillTint="33"/>
            <w:vAlign w:val="center"/>
            <w:hideMark/>
          </w:tcPr>
          <w:p w14:paraId="3A470429" w14:textId="77777777" w:rsidR="00735CFF" w:rsidRPr="003235AF" w:rsidRDefault="00735CFF" w:rsidP="002A2D85">
            <w:pPr>
              <w:rPr>
                <w:b/>
                <w:bCs/>
                <w:szCs w:val="22"/>
              </w:rPr>
            </w:pPr>
            <w:r w:rsidRPr="003235AF">
              <w:rPr>
                <w:b/>
                <w:bCs/>
                <w:szCs w:val="22"/>
              </w:rPr>
              <w:t>Montants garantis</w:t>
            </w:r>
          </w:p>
        </w:tc>
        <w:tc>
          <w:tcPr>
            <w:tcW w:w="709" w:type="pct"/>
            <w:shd w:val="clear" w:color="auto" w:fill="D5DCE4" w:themeFill="text2" w:themeFillTint="33"/>
            <w:vAlign w:val="center"/>
            <w:hideMark/>
          </w:tcPr>
          <w:p w14:paraId="517773EF" w14:textId="77777777" w:rsidR="00735CFF" w:rsidRPr="003235AF" w:rsidRDefault="00735CFF" w:rsidP="002A2D85">
            <w:pPr>
              <w:rPr>
                <w:b/>
                <w:bCs/>
                <w:szCs w:val="22"/>
              </w:rPr>
            </w:pPr>
            <w:r w:rsidRPr="003235AF">
              <w:rPr>
                <w:b/>
                <w:bCs/>
                <w:szCs w:val="22"/>
              </w:rPr>
              <w:t xml:space="preserve">Seuil </w:t>
            </w:r>
          </w:p>
        </w:tc>
      </w:tr>
      <w:tr w:rsidR="00735CFF" w:rsidRPr="003235AF" w14:paraId="2DA5D572" w14:textId="77777777" w:rsidTr="003235AF">
        <w:trPr>
          <w:trHeight w:val="397"/>
        </w:trPr>
        <w:tc>
          <w:tcPr>
            <w:tcW w:w="3199" w:type="pct"/>
            <w:vAlign w:val="center"/>
            <w:hideMark/>
          </w:tcPr>
          <w:p w14:paraId="26FD0CBC" w14:textId="77777777" w:rsidR="00735CFF" w:rsidRPr="003235AF" w:rsidRDefault="00735CFF" w:rsidP="002A2D85">
            <w:pPr>
              <w:rPr>
                <w:szCs w:val="22"/>
              </w:rPr>
            </w:pPr>
            <w:r w:rsidRPr="003235AF">
              <w:rPr>
                <w:szCs w:val="22"/>
              </w:rPr>
              <w:t>Défense / Recours</w:t>
            </w:r>
          </w:p>
        </w:tc>
        <w:tc>
          <w:tcPr>
            <w:tcW w:w="1092" w:type="pct"/>
            <w:vAlign w:val="center"/>
            <w:hideMark/>
          </w:tcPr>
          <w:p w14:paraId="54DE5C97" w14:textId="77777777" w:rsidR="00735CFF" w:rsidRPr="003235AF" w:rsidRDefault="00735CFF" w:rsidP="002A2D85">
            <w:pPr>
              <w:rPr>
                <w:szCs w:val="22"/>
              </w:rPr>
            </w:pPr>
            <w:r w:rsidRPr="003235AF">
              <w:rPr>
                <w:szCs w:val="22"/>
              </w:rPr>
              <w:t xml:space="preserve">20 000 € </w:t>
            </w:r>
          </w:p>
        </w:tc>
        <w:tc>
          <w:tcPr>
            <w:tcW w:w="709" w:type="pct"/>
            <w:vAlign w:val="center"/>
            <w:hideMark/>
          </w:tcPr>
          <w:p w14:paraId="7192F3F4" w14:textId="77777777" w:rsidR="00735CFF" w:rsidRPr="003235AF" w:rsidRDefault="00735CFF" w:rsidP="002A2D85">
            <w:pPr>
              <w:rPr>
                <w:szCs w:val="22"/>
              </w:rPr>
            </w:pPr>
            <w:r w:rsidRPr="003235AF">
              <w:rPr>
                <w:szCs w:val="22"/>
              </w:rPr>
              <w:t>200 €</w:t>
            </w:r>
          </w:p>
        </w:tc>
      </w:tr>
    </w:tbl>
    <w:p w14:paraId="4DFA4F5A" w14:textId="77777777" w:rsidR="00735CFF" w:rsidRPr="00A12F26" w:rsidRDefault="00735CFF" w:rsidP="002A2D85">
      <w:pPr>
        <w:rPr>
          <w:sz w:val="18"/>
          <w:szCs w:val="18"/>
        </w:rPr>
      </w:pPr>
    </w:p>
    <w:p w14:paraId="16C320D7" w14:textId="77777777" w:rsidR="00735CFF" w:rsidRPr="00A12F26" w:rsidRDefault="00735CFF" w:rsidP="002A2D85">
      <w:pPr>
        <w:rPr>
          <w:b/>
          <w:bCs/>
        </w:rPr>
      </w:pPr>
      <w:r w:rsidRPr="00C1149F">
        <w:rPr>
          <w:b/>
          <w:bCs/>
        </w:rPr>
        <w:t>G</w:t>
      </w:r>
      <w:r w:rsidRPr="00A12F26">
        <w:rPr>
          <w:b/>
          <w:bCs/>
        </w:rPr>
        <w:t>ARANTIES ACCORDÉES (</w:t>
      </w:r>
      <w:r w:rsidRPr="00C1149F">
        <w:rPr>
          <w:b/>
          <w:bCs/>
        </w:rPr>
        <w:t>selon les catégories de véhicules</w:t>
      </w:r>
      <w:r w:rsidRPr="00A12F26">
        <w:rPr>
          <w:b/>
          <w:bCs/>
        </w:rPr>
        <w:t>)</w:t>
      </w:r>
    </w:p>
    <w:p w14:paraId="56CF9638" w14:textId="77777777" w:rsidR="00735CFF" w:rsidRPr="00A12F26" w:rsidRDefault="00735CFF" w:rsidP="002A2D85">
      <w:pPr>
        <w:rPr>
          <w:sz w:val="18"/>
          <w:szCs w:val="18"/>
        </w:rPr>
      </w:pPr>
    </w:p>
    <w:tbl>
      <w:tblPr>
        <w:tblStyle w:val="Grilledetableauclaire"/>
        <w:tblW w:w="5000" w:type="pct"/>
        <w:tblLook w:val="04A0" w:firstRow="1" w:lastRow="0" w:firstColumn="1" w:lastColumn="0" w:noHBand="0" w:noVBand="1"/>
      </w:tblPr>
      <w:tblGrid>
        <w:gridCol w:w="2151"/>
        <w:gridCol w:w="2530"/>
        <w:gridCol w:w="2530"/>
        <w:gridCol w:w="2529"/>
      </w:tblGrid>
      <w:tr w:rsidR="00735CFF" w:rsidRPr="003235AF" w14:paraId="714A006B" w14:textId="77777777" w:rsidTr="000C3884">
        <w:tc>
          <w:tcPr>
            <w:tcW w:w="1104" w:type="pct"/>
            <w:shd w:val="clear" w:color="auto" w:fill="D5DCE4" w:themeFill="text2" w:themeFillTint="33"/>
            <w:vAlign w:val="center"/>
            <w:hideMark/>
          </w:tcPr>
          <w:p w14:paraId="74C2D26F" w14:textId="77777777" w:rsidR="00735CFF" w:rsidRPr="003235AF" w:rsidRDefault="00735CFF" w:rsidP="002A2D85">
            <w:pPr>
              <w:rPr>
                <w:b/>
                <w:bCs/>
                <w:szCs w:val="22"/>
              </w:rPr>
            </w:pPr>
            <w:r w:rsidRPr="003235AF">
              <w:rPr>
                <w:b/>
                <w:bCs/>
                <w:szCs w:val="22"/>
              </w:rPr>
              <w:t>Nature des garanties</w:t>
            </w:r>
          </w:p>
        </w:tc>
        <w:tc>
          <w:tcPr>
            <w:tcW w:w="1299" w:type="pct"/>
            <w:shd w:val="clear" w:color="auto" w:fill="D5DCE4" w:themeFill="text2" w:themeFillTint="33"/>
            <w:vAlign w:val="center"/>
            <w:hideMark/>
          </w:tcPr>
          <w:p w14:paraId="710FE255" w14:textId="77777777" w:rsidR="00735CFF" w:rsidRPr="003235AF" w:rsidRDefault="00735CFF" w:rsidP="002A2D85">
            <w:pPr>
              <w:rPr>
                <w:b/>
                <w:bCs/>
                <w:szCs w:val="22"/>
              </w:rPr>
            </w:pPr>
            <w:r w:rsidRPr="003235AF">
              <w:rPr>
                <w:b/>
                <w:bCs/>
                <w:szCs w:val="22"/>
              </w:rPr>
              <w:t xml:space="preserve">PTAC </w:t>
            </w:r>
            <w:r w:rsidRPr="003235AF">
              <w:rPr>
                <w:rFonts w:ascii="Cambria Math" w:hAnsi="Cambria Math" w:cs="Cambria Math"/>
                <w:b/>
                <w:bCs/>
                <w:szCs w:val="22"/>
              </w:rPr>
              <w:t>≤</w:t>
            </w:r>
            <w:r w:rsidRPr="003235AF">
              <w:rPr>
                <w:b/>
                <w:bCs/>
                <w:szCs w:val="22"/>
              </w:rPr>
              <w:t xml:space="preserve"> 3,5 t </w:t>
            </w:r>
            <w:r w:rsidRPr="003235AF">
              <w:rPr>
                <w:rFonts w:ascii="Cambria Math" w:hAnsi="Cambria Math" w:cs="Cambria Math"/>
                <w:b/>
                <w:bCs/>
                <w:szCs w:val="22"/>
              </w:rPr>
              <w:t>≤</w:t>
            </w:r>
            <w:r w:rsidRPr="003235AF">
              <w:rPr>
                <w:b/>
                <w:bCs/>
                <w:szCs w:val="22"/>
              </w:rPr>
              <w:t xml:space="preserve"> 5 ans</w:t>
            </w:r>
          </w:p>
        </w:tc>
        <w:tc>
          <w:tcPr>
            <w:tcW w:w="1299" w:type="pct"/>
            <w:shd w:val="clear" w:color="auto" w:fill="D5DCE4" w:themeFill="text2" w:themeFillTint="33"/>
            <w:vAlign w:val="center"/>
            <w:hideMark/>
          </w:tcPr>
          <w:p w14:paraId="096ADA62" w14:textId="77777777" w:rsidR="00735CFF" w:rsidRPr="003235AF" w:rsidRDefault="00735CFF" w:rsidP="002A2D85">
            <w:pPr>
              <w:rPr>
                <w:b/>
                <w:bCs/>
                <w:szCs w:val="22"/>
              </w:rPr>
            </w:pPr>
            <w:r w:rsidRPr="003235AF">
              <w:rPr>
                <w:b/>
                <w:bCs/>
                <w:szCs w:val="22"/>
              </w:rPr>
              <w:t xml:space="preserve">PTAC &gt; 3,5 t </w:t>
            </w:r>
            <w:r w:rsidRPr="003235AF">
              <w:rPr>
                <w:rFonts w:ascii="Cambria Math" w:hAnsi="Cambria Math" w:cs="Cambria Math"/>
                <w:b/>
                <w:bCs/>
                <w:szCs w:val="22"/>
              </w:rPr>
              <w:t>≤</w:t>
            </w:r>
            <w:r w:rsidRPr="003235AF">
              <w:rPr>
                <w:b/>
                <w:bCs/>
                <w:szCs w:val="22"/>
              </w:rPr>
              <w:t xml:space="preserve"> 7 ans</w:t>
            </w:r>
          </w:p>
        </w:tc>
        <w:tc>
          <w:tcPr>
            <w:tcW w:w="1298" w:type="pct"/>
            <w:shd w:val="clear" w:color="auto" w:fill="D5DCE4" w:themeFill="text2" w:themeFillTint="33"/>
            <w:vAlign w:val="center"/>
            <w:hideMark/>
          </w:tcPr>
          <w:p w14:paraId="63488CAF" w14:textId="77777777" w:rsidR="00735CFF" w:rsidRPr="003235AF" w:rsidRDefault="00735CFF" w:rsidP="002A2D85">
            <w:pPr>
              <w:rPr>
                <w:b/>
                <w:bCs/>
                <w:szCs w:val="22"/>
              </w:rPr>
            </w:pPr>
            <w:r w:rsidRPr="003235AF">
              <w:rPr>
                <w:b/>
                <w:bCs/>
                <w:szCs w:val="22"/>
              </w:rPr>
              <w:t xml:space="preserve">Engins / Remorques </w:t>
            </w:r>
            <w:r w:rsidRPr="003235AF">
              <w:rPr>
                <w:rFonts w:ascii="Cambria Math" w:hAnsi="Cambria Math" w:cs="Cambria Math"/>
                <w:b/>
                <w:bCs/>
                <w:szCs w:val="22"/>
              </w:rPr>
              <w:t>≤</w:t>
            </w:r>
            <w:r w:rsidRPr="003235AF">
              <w:rPr>
                <w:b/>
                <w:bCs/>
                <w:szCs w:val="22"/>
              </w:rPr>
              <w:t xml:space="preserve"> 10 ans</w:t>
            </w:r>
          </w:p>
        </w:tc>
      </w:tr>
      <w:tr w:rsidR="000C3884" w:rsidRPr="003235AF" w14:paraId="64A6161A" w14:textId="77777777" w:rsidTr="000C3884">
        <w:tc>
          <w:tcPr>
            <w:tcW w:w="1104" w:type="pct"/>
            <w:vAlign w:val="center"/>
            <w:hideMark/>
          </w:tcPr>
          <w:p w14:paraId="3EFF09D3" w14:textId="77777777" w:rsidR="000C3884" w:rsidRPr="003235AF" w:rsidRDefault="000C3884" w:rsidP="000C3884">
            <w:pPr>
              <w:rPr>
                <w:szCs w:val="22"/>
              </w:rPr>
            </w:pPr>
            <w:r w:rsidRPr="003235AF">
              <w:rPr>
                <w:szCs w:val="22"/>
              </w:rPr>
              <w:t>Dommages Tous Accidents (DTA)</w:t>
            </w:r>
          </w:p>
        </w:tc>
        <w:tc>
          <w:tcPr>
            <w:tcW w:w="1299" w:type="pct"/>
            <w:vAlign w:val="center"/>
            <w:hideMark/>
          </w:tcPr>
          <w:p w14:paraId="23F346D4" w14:textId="77777777" w:rsidR="000C3884" w:rsidRDefault="000C3884" w:rsidP="000C3884">
            <w:pPr>
              <w:rPr>
                <w:szCs w:val="22"/>
              </w:rPr>
            </w:pPr>
            <w:r w:rsidRPr="003235AF">
              <w:rPr>
                <w:szCs w:val="22"/>
              </w:rPr>
              <w:t xml:space="preserve">Inclus </w:t>
            </w:r>
          </w:p>
          <w:p w14:paraId="5928AE5B" w14:textId="43DD2771" w:rsidR="000C3884" w:rsidRPr="003235AF" w:rsidRDefault="000C3884" w:rsidP="000C3884">
            <w:pPr>
              <w:rPr>
                <w:szCs w:val="22"/>
              </w:rPr>
            </w:pPr>
            <w:r w:rsidRPr="003235AF">
              <w:rPr>
                <w:szCs w:val="22"/>
              </w:rPr>
              <w:t>(</w:t>
            </w:r>
            <w:r w:rsidRPr="003235AF">
              <w:rPr>
                <w:b/>
                <w:bCs/>
                <w:szCs w:val="22"/>
              </w:rPr>
              <w:t xml:space="preserve">Franchise : </w:t>
            </w:r>
            <w:r w:rsidR="008A40C4">
              <w:rPr>
                <w:b/>
                <w:bCs/>
                <w:szCs w:val="22"/>
              </w:rPr>
              <w:t>3</w:t>
            </w:r>
            <w:r w:rsidRPr="003235AF">
              <w:rPr>
                <w:b/>
                <w:bCs/>
                <w:szCs w:val="22"/>
              </w:rPr>
              <w:t>00 €</w:t>
            </w:r>
            <w:r w:rsidRPr="003235AF">
              <w:rPr>
                <w:szCs w:val="22"/>
              </w:rPr>
              <w:t>)</w:t>
            </w:r>
          </w:p>
        </w:tc>
        <w:tc>
          <w:tcPr>
            <w:tcW w:w="1299" w:type="pct"/>
            <w:vAlign w:val="center"/>
            <w:hideMark/>
          </w:tcPr>
          <w:p w14:paraId="63ED3A3A" w14:textId="77777777" w:rsidR="000C3884" w:rsidRDefault="000C3884" w:rsidP="000C3884">
            <w:pPr>
              <w:rPr>
                <w:szCs w:val="22"/>
              </w:rPr>
            </w:pPr>
            <w:r w:rsidRPr="003235AF">
              <w:rPr>
                <w:szCs w:val="22"/>
              </w:rPr>
              <w:t xml:space="preserve">Inclus </w:t>
            </w:r>
          </w:p>
          <w:p w14:paraId="08B5B693" w14:textId="1EDFAF6B" w:rsidR="000C3884" w:rsidRPr="003235AF" w:rsidRDefault="000C3884" w:rsidP="000C3884">
            <w:pPr>
              <w:rPr>
                <w:szCs w:val="22"/>
              </w:rPr>
            </w:pPr>
            <w:r w:rsidRPr="003235AF">
              <w:rPr>
                <w:szCs w:val="22"/>
              </w:rPr>
              <w:t>(</w:t>
            </w:r>
            <w:r w:rsidRPr="003235AF">
              <w:rPr>
                <w:b/>
                <w:bCs/>
                <w:szCs w:val="22"/>
              </w:rPr>
              <w:t xml:space="preserve">Franchise : </w:t>
            </w:r>
            <w:r>
              <w:rPr>
                <w:b/>
                <w:bCs/>
                <w:szCs w:val="22"/>
              </w:rPr>
              <w:t>4</w:t>
            </w:r>
            <w:r w:rsidRPr="003235AF">
              <w:rPr>
                <w:b/>
                <w:bCs/>
                <w:szCs w:val="22"/>
              </w:rPr>
              <w:t>00 €</w:t>
            </w:r>
            <w:r w:rsidRPr="003235AF">
              <w:rPr>
                <w:szCs w:val="22"/>
              </w:rPr>
              <w:t>)</w:t>
            </w:r>
          </w:p>
        </w:tc>
        <w:tc>
          <w:tcPr>
            <w:tcW w:w="1298" w:type="pct"/>
            <w:vAlign w:val="center"/>
            <w:hideMark/>
          </w:tcPr>
          <w:p w14:paraId="0A1C79E0" w14:textId="77777777" w:rsidR="000C3884" w:rsidRDefault="000C3884" w:rsidP="000C3884">
            <w:pPr>
              <w:rPr>
                <w:szCs w:val="22"/>
              </w:rPr>
            </w:pPr>
            <w:r w:rsidRPr="003235AF">
              <w:rPr>
                <w:szCs w:val="22"/>
              </w:rPr>
              <w:t xml:space="preserve">Inclus </w:t>
            </w:r>
          </w:p>
          <w:p w14:paraId="3E29CCE4" w14:textId="19D7E297" w:rsidR="000C3884" w:rsidRPr="003235AF" w:rsidRDefault="000C3884" w:rsidP="000C3884">
            <w:pPr>
              <w:rPr>
                <w:szCs w:val="22"/>
              </w:rPr>
            </w:pPr>
            <w:r w:rsidRPr="003235AF">
              <w:rPr>
                <w:szCs w:val="22"/>
              </w:rPr>
              <w:t>(</w:t>
            </w:r>
            <w:r w:rsidRPr="003235AF">
              <w:rPr>
                <w:b/>
                <w:bCs/>
                <w:szCs w:val="22"/>
              </w:rPr>
              <w:t>Franchise : 250 €</w:t>
            </w:r>
            <w:r w:rsidRPr="003235AF">
              <w:rPr>
                <w:szCs w:val="22"/>
              </w:rPr>
              <w:t>)</w:t>
            </w:r>
          </w:p>
        </w:tc>
      </w:tr>
      <w:tr w:rsidR="000C3884" w:rsidRPr="003235AF" w14:paraId="4A0FCD60" w14:textId="77777777" w:rsidTr="000C3884">
        <w:tc>
          <w:tcPr>
            <w:tcW w:w="1104" w:type="pct"/>
            <w:vAlign w:val="center"/>
            <w:hideMark/>
          </w:tcPr>
          <w:p w14:paraId="52AAC407" w14:textId="77777777" w:rsidR="000C3884" w:rsidRPr="003235AF" w:rsidRDefault="000C3884" w:rsidP="000C3884">
            <w:pPr>
              <w:rPr>
                <w:szCs w:val="22"/>
              </w:rPr>
            </w:pPr>
            <w:r w:rsidRPr="003235AF">
              <w:rPr>
                <w:szCs w:val="22"/>
              </w:rPr>
              <w:t>Incendie</w:t>
            </w:r>
          </w:p>
        </w:tc>
        <w:tc>
          <w:tcPr>
            <w:tcW w:w="1299" w:type="pct"/>
            <w:vAlign w:val="center"/>
            <w:hideMark/>
          </w:tcPr>
          <w:p w14:paraId="2F05EFCF" w14:textId="77777777" w:rsidR="000C3884" w:rsidRDefault="000C3884" w:rsidP="000C3884">
            <w:pPr>
              <w:rPr>
                <w:szCs w:val="22"/>
              </w:rPr>
            </w:pPr>
            <w:r w:rsidRPr="003235AF">
              <w:rPr>
                <w:szCs w:val="22"/>
              </w:rPr>
              <w:t xml:space="preserve">Inclus </w:t>
            </w:r>
          </w:p>
          <w:p w14:paraId="7C2F1F8C" w14:textId="07139385" w:rsidR="000C3884" w:rsidRPr="003235AF" w:rsidRDefault="000C3884" w:rsidP="000C3884">
            <w:pPr>
              <w:rPr>
                <w:szCs w:val="22"/>
              </w:rPr>
            </w:pPr>
            <w:r w:rsidRPr="003235AF">
              <w:rPr>
                <w:szCs w:val="22"/>
              </w:rPr>
              <w:t>(</w:t>
            </w:r>
            <w:r w:rsidRPr="003235AF">
              <w:rPr>
                <w:b/>
                <w:bCs/>
                <w:szCs w:val="22"/>
              </w:rPr>
              <w:t xml:space="preserve">Franchise : </w:t>
            </w:r>
            <w:r w:rsidR="008A40C4">
              <w:rPr>
                <w:b/>
                <w:bCs/>
                <w:szCs w:val="22"/>
              </w:rPr>
              <w:t>3</w:t>
            </w:r>
            <w:r w:rsidRPr="003235AF">
              <w:rPr>
                <w:b/>
                <w:bCs/>
                <w:szCs w:val="22"/>
              </w:rPr>
              <w:t>00 €</w:t>
            </w:r>
            <w:r w:rsidRPr="003235AF">
              <w:rPr>
                <w:szCs w:val="22"/>
              </w:rPr>
              <w:t>)</w:t>
            </w:r>
          </w:p>
        </w:tc>
        <w:tc>
          <w:tcPr>
            <w:tcW w:w="1299" w:type="pct"/>
            <w:vAlign w:val="center"/>
            <w:hideMark/>
          </w:tcPr>
          <w:p w14:paraId="53A3E29A" w14:textId="77777777" w:rsidR="000C3884" w:rsidRDefault="000C3884" w:rsidP="000C3884">
            <w:pPr>
              <w:rPr>
                <w:szCs w:val="22"/>
              </w:rPr>
            </w:pPr>
            <w:r w:rsidRPr="003235AF">
              <w:rPr>
                <w:szCs w:val="22"/>
              </w:rPr>
              <w:t xml:space="preserve">Inclus </w:t>
            </w:r>
          </w:p>
          <w:p w14:paraId="36DA4A5A" w14:textId="51391126" w:rsidR="000C3884" w:rsidRPr="003235AF" w:rsidRDefault="000C3884" w:rsidP="000C3884">
            <w:pPr>
              <w:rPr>
                <w:szCs w:val="22"/>
              </w:rPr>
            </w:pPr>
            <w:r w:rsidRPr="003235AF">
              <w:rPr>
                <w:szCs w:val="22"/>
              </w:rPr>
              <w:t>(</w:t>
            </w:r>
            <w:r w:rsidRPr="003235AF">
              <w:rPr>
                <w:b/>
                <w:bCs/>
                <w:szCs w:val="22"/>
              </w:rPr>
              <w:t xml:space="preserve">Franchise : </w:t>
            </w:r>
            <w:r>
              <w:rPr>
                <w:b/>
                <w:bCs/>
                <w:szCs w:val="22"/>
              </w:rPr>
              <w:t>4</w:t>
            </w:r>
            <w:r w:rsidRPr="003235AF">
              <w:rPr>
                <w:b/>
                <w:bCs/>
                <w:szCs w:val="22"/>
              </w:rPr>
              <w:t>00 €</w:t>
            </w:r>
            <w:r w:rsidRPr="003235AF">
              <w:rPr>
                <w:szCs w:val="22"/>
              </w:rPr>
              <w:t>)</w:t>
            </w:r>
          </w:p>
        </w:tc>
        <w:tc>
          <w:tcPr>
            <w:tcW w:w="1298" w:type="pct"/>
            <w:vAlign w:val="center"/>
            <w:hideMark/>
          </w:tcPr>
          <w:p w14:paraId="1462A1C7" w14:textId="77777777" w:rsidR="000C3884" w:rsidRDefault="000C3884" w:rsidP="000C3884">
            <w:pPr>
              <w:rPr>
                <w:szCs w:val="22"/>
              </w:rPr>
            </w:pPr>
            <w:r w:rsidRPr="003235AF">
              <w:rPr>
                <w:szCs w:val="22"/>
              </w:rPr>
              <w:t xml:space="preserve">Inclus </w:t>
            </w:r>
          </w:p>
          <w:p w14:paraId="6F632859" w14:textId="017C30A4" w:rsidR="000C3884" w:rsidRPr="003235AF" w:rsidRDefault="000C3884" w:rsidP="000C3884">
            <w:pPr>
              <w:rPr>
                <w:szCs w:val="22"/>
              </w:rPr>
            </w:pPr>
            <w:r w:rsidRPr="003235AF">
              <w:rPr>
                <w:szCs w:val="22"/>
              </w:rPr>
              <w:t>(</w:t>
            </w:r>
            <w:r w:rsidRPr="003235AF">
              <w:rPr>
                <w:b/>
                <w:bCs/>
                <w:szCs w:val="22"/>
              </w:rPr>
              <w:t>Franchise : 250 €</w:t>
            </w:r>
            <w:r w:rsidRPr="003235AF">
              <w:rPr>
                <w:szCs w:val="22"/>
              </w:rPr>
              <w:t>)</w:t>
            </w:r>
          </w:p>
        </w:tc>
      </w:tr>
      <w:tr w:rsidR="000C3884" w:rsidRPr="003235AF" w14:paraId="695F6AFF" w14:textId="77777777" w:rsidTr="000C3884">
        <w:tc>
          <w:tcPr>
            <w:tcW w:w="1104" w:type="pct"/>
            <w:vAlign w:val="center"/>
            <w:hideMark/>
          </w:tcPr>
          <w:p w14:paraId="5B46BD35" w14:textId="77777777" w:rsidR="000C3884" w:rsidRPr="003235AF" w:rsidRDefault="000C3884" w:rsidP="000C3884">
            <w:pPr>
              <w:rPr>
                <w:szCs w:val="22"/>
              </w:rPr>
            </w:pPr>
            <w:r w:rsidRPr="003235AF">
              <w:rPr>
                <w:szCs w:val="22"/>
              </w:rPr>
              <w:t>Vol et tentative de vol</w:t>
            </w:r>
          </w:p>
        </w:tc>
        <w:tc>
          <w:tcPr>
            <w:tcW w:w="1299" w:type="pct"/>
            <w:vAlign w:val="center"/>
            <w:hideMark/>
          </w:tcPr>
          <w:p w14:paraId="3E2F45CF" w14:textId="77777777" w:rsidR="000C3884" w:rsidRDefault="000C3884" w:rsidP="000C3884">
            <w:pPr>
              <w:rPr>
                <w:szCs w:val="22"/>
              </w:rPr>
            </w:pPr>
            <w:r w:rsidRPr="003235AF">
              <w:rPr>
                <w:szCs w:val="22"/>
              </w:rPr>
              <w:t xml:space="preserve">Inclus </w:t>
            </w:r>
          </w:p>
          <w:p w14:paraId="43D57238" w14:textId="4107C7CF" w:rsidR="000C3884" w:rsidRPr="003235AF" w:rsidRDefault="000C3884" w:rsidP="000C3884">
            <w:pPr>
              <w:rPr>
                <w:szCs w:val="22"/>
              </w:rPr>
            </w:pPr>
            <w:r w:rsidRPr="003235AF">
              <w:rPr>
                <w:szCs w:val="22"/>
              </w:rPr>
              <w:t>(</w:t>
            </w:r>
            <w:r w:rsidRPr="003235AF">
              <w:rPr>
                <w:b/>
                <w:bCs/>
                <w:szCs w:val="22"/>
              </w:rPr>
              <w:t xml:space="preserve">Franchise : </w:t>
            </w:r>
            <w:r w:rsidR="008A40C4">
              <w:rPr>
                <w:b/>
                <w:bCs/>
                <w:szCs w:val="22"/>
              </w:rPr>
              <w:t>3</w:t>
            </w:r>
            <w:r w:rsidRPr="003235AF">
              <w:rPr>
                <w:b/>
                <w:bCs/>
                <w:szCs w:val="22"/>
              </w:rPr>
              <w:t>00 €</w:t>
            </w:r>
            <w:r w:rsidRPr="003235AF">
              <w:rPr>
                <w:szCs w:val="22"/>
              </w:rPr>
              <w:t>)</w:t>
            </w:r>
          </w:p>
        </w:tc>
        <w:tc>
          <w:tcPr>
            <w:tcW w:w="1299" w:type="pct"/>
            <w:vAlign w:val="center"/>
            <w:hideMark/>
          </w:tcPr>
          <w:p w14:paraId="0B9595F7" w14:textId="77777777" w:rsidR="000C3884" w:rsidRDefault="000C3884" w:rsidP="000C3884">
            <w:pPr>
              <w:rPr>
                <w:szCs w:val="22"/>
              </w:rPr>
            </w:pPr>
            <w:r w:rsidRPr="003235AF">
              <w:rPr>
                <w:szCs w:val="22"/>
              </w:rPr>
              <w:t xml:space="preserve">Inclus </w:t>
            </w:r>
          </w:p>
          <w:p w14:paraId="6E8BB19F" w14:textId="04A6D464" w:rsidR="000C3884" w:rsidRPr="003235AF" w:rsidRDefault="000C3884" w:rsidP="000C3884">
            <w:pPr>
              <w:rPr>
                <w:szCs w:val="22"/>
              </w:rPr>
            </w:pPr>
            <w:r w:rsidRPr="003235AF">
              <w:rPr>
                <w:szCs w:val="22"/>
              </w:rPr>
              <w:t>(</w:t>
            </w:r>
            <w:r w:rsidRPr="003235AF">
              <w:rPr>
                <w:b/>
                <w:bCs/>
                <w:szCs w:val="22"/>
              </w:rPr>
              <w:t xml:space="preserve">Franchise : </w:t>
            </w:r>
            <w:r>
              <w:rPr>
                <w:b/>
                <w:bCs/>
                <w:szCs w:val="22"/>
              </w:rPr>
              <w:t>4</w:t>
            </w:r>
            <w:r w:rsidRPr="003235AF">
              <w:rPr>
                <w:b/>
                <w:bCs/>
                <w:szCs w:val="22"/>
              </w:rPr>
              <w:t>00 €</w:t>
            </w:r>
            <w:r w:rsidRPr="003235AF">
              <w:rPr>
                <w:szCs w:val="22"/>
              </w:rPr>
              <w:t>)</w:t>
            </w:r>
          </w:p>
        </w:tc>
        <w:tc>
          <w:tcPr>
            <w:tcW w:w="1298" w:type="pct"/>
            <w:vAlign w:val="center"/>
            <w:hideMark/>
          </w:tcPr>
          <w:p w14:paraId="3BD02F6B" w14:textId="77777777" w:rsidR="000C3884" w:rsidRDefault="000C3884" w:rsidP="000C3884">
            <w:pPr>
              <w:rPr>
                <w:szCs w:val="22"/>
              </w:rPr>
            </w:pPr>
            <w:r w:rsidRPr="003235AF">
              <w:rPr>
                <w:szCs w:val="22"/>
              </w:rPr>
              <w:t xml:space="preserve">Inclus </w:t>
            </w:r>
          </w:p>
          <w:p w14:paraId="002A1475" w14:textId="26E50A7D" w:rsidR="000C3884" w:rsidRPr="003235AF" w:rsidRDefault="000C3884" w:rsidP="000C3884">
            <w:pPr>
              <w:rPr>
                <w:szCs w:val="22"/>
              </w:rPr>
            </w:pPr>
            <w:r w:rsidRPr="003235AF">
              <w:rPr>
                <w:szCs w:val="22"/>
              </w:rPr>
              <w:t>(</w:t>
            </w:r>
            <w:r w:rsidRPr="003235AF">
              <w:rPr>
                <w:b/>
                <w:bCs/>
                <w:szCs w:val="22"/>
              </w:rPr>
              <w:t>Franchise : 250 €</w:t>
            </w:r>
            <w:r w:rsidRPr="003235AF">
              <w:rPr>
                <w:szCs w:val="22"/>
              </w:rPr>
              <w:t>)</w:t>
            </w:r>
          </w:p>
        </w:tc>
      </w:tr>
      <w:tr w:rsidR="00735CFF" w:rsidRPr="003235AF" w14:paraId="0DBEBD82" w14:textId="77777777" w:rsidTr="000C3884">
        <w:tc>
          <w:tcPr>
            <w:tcW w:w="1104" w:type="pct"/>
            <w:vAlign w:val="center"/>
            <w:hideMark/>
          </w:tcPr>
          <w:p w14:paraId="0C98B612" w14:textId="77777777" w:rsidR="00735CFF" w:rsidRPr="003235AF" w:rsidRDefault="00735CFF" w:rsidP="002A2D85">
            <w:pPr>
              <w:rPr>
                <w:szCs w:val="22"/>
              </w:rPr>
            </w:pPr>
            <w:r w:rsidRPr="003235AF">
              <w:rPr>
                <w:szCs w:val="22"/>
              </w:rPr>
              <w:t>Bris des glaces</w:t>
            </w:r>
          </w:p>
        </w:tc>
        <w:tc>
          <w:tcPr>
            <w:tcW w:w="1299" w:type="pct"/>
            <w:vAlign w:val="center"/>
            <w:hideMark/>
          </w:tcPr>
          <w:p w14:paraId="122AE088" w14:textId="77777777" w:rsidR="003235AF" w:rsidRDefault="00735CFF" w:rsidP="002A2D85">
            <w:pPr>
              <w:rPr>
                <w:szCs w:val="22"/>
              </w:rPr>
            </w:pPr>
            <w:r w:rsidRPr="003235AF">
              <w:rPr>
                <w:szCs w:val="22"/>
              </w:rPr>
              <w:t xml:space="preserve">Inclus </w:t>
            </w:r>
          </w:p>
          <w:p w14:paraId="598D94F3" w14:textId="5A5E20A9" w:rsidR="00735CFF" w:rsidRPr="003235AF" w:rsidRDefault="003235AF" w:rsidP="002A2D85">
            <w:pPr>
              <w:rPr>
                <w:szCs w:val="22"/>
              </w:rPr>
            </w:pPr>
            <w:r w:rsidRPr="003235AF">
              <w:rPr>
                <w:szCs w:val="22"/>
              </w:rPr>
              <w:t>(</w:t>
            </w:r>
            <w:r w:rsidRPr="003235AF">
              <w:rPr>
                <w:b/>
                <w:bCs/>
                <w:szCs w:val="22"/>
              </w:rPr>
              <w:t>Franchise : Néant</w:t>
            </w:r>
            <w:r w:rsidRPr="003235AF">
              <w:rPr>
                <w:szCs w:val="22"/>
              </w:rPr>
              <w:t>)</w:t>
            </w:r>
          </w:p>
        </w:tc>
        <w:tc>
          <w:tcPr>
            <w:tcW w:w="1299" w:type="pct"/>
            <w:vAlign w:val="center"/>
            <w:hideMark/>
          </w:tcPr>
          <w:p w14:paraId="18A8C396" w14:textId="77777777" w:rsidR="003235AF" w:rsidRDefault="00735CFF" w:rsidP="002A2D85">
            <w:pPr>
              <w:rPr>
                <w:szCs w:val="22"/>
              </w:rPr>
            </w:pPr>
            <w:r w:rsidRPr="003235AF">
              <w:rPr>
                <w:szCs w:val="22"/>
              </w:rPr>
              <w:t xml:space="preserve">Inclus </w:t>
            </w:r>
          </w:p>
          <w:p w14:paraId="279801E6" w14:textId="52CF5BFC" w:rsidR="00735CFF" w:rsidRPr="003235AF" w:rsidRDefault="00735CFF" w:rsidP="002A2D85">
            <w:pPr>
              <w:rPr>
                <w:szCs w:val="22"/>
              </w:rPr>
            </w:pPr>
            <w:r w:rsidRPr="003235AF">
              <w:rPr>
                <w:szCs w:val="22"/>
              </w:rPr>
              <w:t>(</w:t>
            </w:r>
            <w:r w:rsidRPr="003235AF">
              <w:rPr>
                <w:b/>
                <w:bCs/>
                <w:szCs w:val="22"/>
              </w:rPr>
              <w:t xml:space="preserve">Franchise : </w:t>
            </w:r>
            <w:r w:rsidR="000C3884">
              <w:rPr>
                <w:b/>
                <w:bCs/>
                <w:szCs w:val="22"/>
              </w:rPr>
              <w:t>1</w:t>
            </w:r>
            <w:r w:rsidRPr="003235AF">
              <w:rPr>
                <w:b/>
                <w:bCs/>
                <w:szCs w:val="22"/>
              </w:rPr>
              <w:t>00 €</w:t>
            </w:r>
            <w:r w:rsidRPr="003235AF">
              <w:rPr>
                <w:szCs w:val="22"/>
              </w:rPr>
              <w:t>)</w:t>
            </w:r>
          </w:p>
        </w:tc>
        <w:tc>
          <w:tcPr>
            <w:tcW w:w="1298" w:type="pct"/>
            <w:vAlign w:val="center"/>
            <w:hideMark/>
          </w:tcPr>
          <w:p w14:paraId="0D8DA34F" w14:textId="77777777" w:rsidR="00735CFF" w:rsidRPr="003235AF" w:rsidRDefault="00735CFF" w:rsidP="002A2D85">
            <w:pPr>
              <w:rPr>
                <w:szCs w:val="22"/>
              </w:rPr>
            </w:pPr>
            <w:r w:rsidRPr="003235AF">
              <w:rPr>
                <w:szCs w:val="22"/>
              </w:rPr>
              <w:t>Sans objet</w:t>
            </w:r>
          </w:p>
        </w:tc>
      </w:tr>
      <w:tr w:rsidR="00735CFF" w:rsidRPr="003235AF" w14:paraId="0AD50941" w14:textId="77777777" w:rsidTr="000C3884">
        <w:tc>
          <w:tcPr>
            <w:tcW w:w="1104" w:type="pct"/>
            <w:vAlign w:val="center"/>
            <w:hideMark/>
          </w:tcPr>
          <w:p w14:paraId="6978D35B" w14:textId="77777777" w:rsidR="00735CFF" w:rsidRPr="003235AF" w:rsidRDefault="00735CFF" w:rsidP="002A2D85">
            <w:pPr>
              <w:rPr>
                <w:szCs w:val="22"/>
              </w:rPr>
            </w:pPr>
            <w:r w:rsidRPr="003235AF">
              <w:rPr>
                <w:szCs w:val="22"/>
              </w:rPr>
              <w:t>Forces de la nature</w:t>
            </w:r>
          </w:p>
        </w:tc>
        <w:tc>
          <w:tcPr>
            <w:tcW w:w="1299" w:type="pct"/>
            <w:vAlign w:val="center"/>
            <w:hideMark/>
          </w:tcPr>
          <w:p w14:paraId="6A4EB29B" w14:textId="77777777" w:rsidR="003235AF" w:rsidRDefault="00735CFF" w:rsidP="002A2D85">
            <w:pPr>
              <w:rPr>
                <w:szCs w:val="22"/>
              </w:rPr>
            </w:pPr>
            <w:r w:rsidRPr="003235AF">
              <w:rPr>
                <w:szCs w:val="22"/>
              </w:rPr>
              <w:t xml:space="preserve">Inclus </w:t>
            </w:r>
          </w:p>
          <w:p w14:paraId="5B512D90" w14:textId="11F4758F" w:rsidR="00735CFF" w:rsidRPr="003235AF" w:rsidRDefault="00735CFF" w:rsidP="002A2D85">
            <w:pPr>
              <w:rPr>
                <w:szCs w:val="22"/>
              </w:rPr>
            </w:pPr>
            <w:r w:rsidRPr="003235AF">
              <w:rPr>
                <w:szCs w:val="22"/>
              </w:rPr>
              <w:t>(</w:t>
            </w:r>
            <w:r w:rsidRPr="003235AF">
              <w:rPr>
                <w:b/>
                <w:bCs/>
                <w:szCs w:val="22"/>
              </w:rPr>
              <w:t>Franchise : Néant</w:t>
            </w:r>
            <w:r w:rsidRPr="003235AF">
              <w:rPr>
                <w:szCs w:val="22"/>
              </w:rPr>
              <w:t>)</w:t>
            </w:r>
          </w:p>
        </w:tc>
        <w:tc>
          <w:tcPr>
            <w:tcW w:w="1299" w:type="pct"/>
            <w:vAlign w:val="center"/>
            <w:hideMark/>
          </w:tcPr>
          <w:p w14:paraId="3738E5D7" w14:textId="77777777" w:rsidR="003235AF" w:rsidRDefault="00735CFF" w:rsidP="002A2D85">
            <w:pPr>
              <w:rPr>
                <w:szCs w:val="22"/>
              </w:rPr>
            </w:pPr>
            <w:r w:rsidRPr="003235AF">
              <w:rPr>
                <w:szCs w:val="22"/>
              </w:rPr>
              <w:t xml:space="preserve">Inclus </w:t>
            </w:r>
          </w:p>
          <w:p w14:paraId="544DCF8B" w14:textId="6826E555" w:rsidR="00735CFF" w:rsidRPr="003235AF" w:rsidRDefault="00735CFF" w:rsidP="002A2D85">
            <w:pPr>
              <w:rPr>
                <w:szCs w:val="22"/>
              </w:rPr>
            </w:pPr>
            <w:r w:rsidRPr="003235AF">
              <w:rPr>
                <w:szCs w:val="22"/>
              </w:rPr>
              <w:t>(</w:t>
            </w:r>
            <w:r w:rsidRPr="003235AF">
              <w:rPr>
                <w:b/>
                <w:bCs/>
                <w:szCs w:val="22"/>
              </w:rPr>
              <w:t>Franchise : Néant</w:t>
            </w:r>
            <w:r w:rsidRPr="003235AF">
              <w:rPr>
                <w:szCs w:val="22"/>
              </w:rPr>
              <w:t>)</w:t>
            </w:r>
          </w:p>
        </w:tc>
        <w:tc>
          <w:tcPr>
            <w:tcW w:w="1298" w:type="pct"/>
            <w:vAlign w:val="center"/>
            <w:hideMark/>
          </w:tcPr>
          <w:p w14:paraId="7A1BF482" w14:textId="77777777" w:rsidR="003235AF" w:rsidRDefault="00735CFF" w:rsidP="002A2D85">
            <w:pPr>
              <w:rPr>
                <w:szCs w:val="22"/>
              </w:rPr>
            </w:pPr>
            <w:r w:rsidRPr="003235AF">
              <w:rPr>
                <w:szCs w:val="22"/>
              </w:rPr>
              <w:t xml:space="preserve">Inclus </w:t>
            </w:r>
          </w:p>
          <w:p w14:paraId="481FE65B" w14:textId="3CB80170" w:rsidR="00735CFF" w:rsidRPr="003235AF" w:rsidRDefault="00735CFF" w:rsidP="002A2D85">
            <w:pPr>
              <w:rPr>
                <w:szCs w:val="22"/>
              </w:rPr>
            </w:pPr>
            <w:r w:rsidRPr="003235AF">
              <w:rPr>
                <w:szCs w:val="22"/>
              </w:rPr>
              <w:t>(</w:t>
            </w:r>
            <w:r w:rsidRPr="003235AF">
              <w:rPr>
                <w:b/>
                <w:bCs/>
                <w:szCs w:val="22"/>
              </w:rPr>
              <w:t>Franchise : Néant</w:t>
            </w:r>
            <w:r w:rsidRPr="003235AF">
              <w:rPr>
                <w:szCs w:val="22"/>
              </w:rPr>
              <w:t>)</w:t>
            </w:r>
          </w:p>
        </w:tc>
      </w:tr>
      <w:tr w:rsidR="00735CFF" w:rsidRPr="003235AF" w14:paraId="6E223411" w14:textId="77777777" w:rsidTr="000C3884">
        <w:tc>
          <w:tcPr>
            <w:tcW w:w="1104" w:type="pct"/>
            <w:vAlign w:val="center"/>
            <w:hideMark/>
          </w:tcPr>
          <w:p w14:paraId="29D0AE13" w14:textId="77777777" w:rsidR="00735CFF" w:rsidRPr="003235AF" w:rsidRDefault="00735CFF" w:rsidP="002A2D85">
            <w:pPr>
              <w:rPr>
                <w:szCs w:val="22"/>
              </w:rPr>
            </w:pPr>
            <w:r w:rsidRPr="003235AF">
              <w:rPr>
                <w:szCs w:val="22"/>
              </w:rPr>
              <w:t>Catastrophes naturelles</w:t>
            </w:r>
          </w:p>
        </w:tc>
        <w:tc>
          <w:tcPr>
            <w:tcW w:w="1299" w:type="pct"/>
            <w:vAlign w:val="center"/>
            <w:hideMark/>
          </w:tcPr>
          <w:p w14:paraId="45B2CFDD" w14:textId="77777777" w:rsidR="00735CFF" w:rsidRPr="003235AF" w:rsidRDefault="00735CFF" w:rsidP="002A2D85">
            <w:pPr>
              <w:rPr>
                <w:szCs w:val="22"/>
              </w:rPr>
            </w:pPr>
            <w:r w:rsidRPr="003235AF">
              <w:rPr>
                <w:szCs w:val="22"/>
              </w:rPr>
              <w:t>Inclus (</w:t>
            </w:r>
            <w:r w:rsidRPr="003235AF">
              <w:rPr>
                <w:b/>
                <w:bCs/>
                <w:szCs w:val="22"/>
              </w:rPr>
              <w:t>Franchise : dispositions légales</w:t>
            </w:r>
            <w:r w:rsidRPr="003235AF">
              <w:rPr>
                <w:szCs w:val="22"/>
              </w:rPr>
              <w:t>)</w:t>
            </w:r>
          </w:p>
        </w:tc>
        <w:tc>
          <w:tcPr>
            <w:tcW w:w="1299" w:type="pct"/>
            <w:vAlign w:val="center"/>
            <w:hideMark/>
          </w:tcPr>
          <w:p w14:paraId="77DD3DA1" w14:textId="77777777" w:rsidR="00735CFF" w:rsidRPr="003235AF" w:rsidRDefault="00735CFF" w:rsidP="002A2D85">
            <w:pPr>
              <w:rPr>
                <w:szCs w:val="22"/>
              </w:rPr>
            </w:pPr>
            <w:r w:rsidRPr="003235AF">
              <w:rPr>
                <w:szCs w:val="22"/>
              </w:rPr>
              <w:t>Inclus (</w:t>
            </w:r>
            <w:r w:rsidRPr="003235AF">
              <w:rPr>
                <w:b/>
                <w:bCs/>
                <w:szCs w:val="22"/>
              </w:rPr>
              <w:t>Franchise : dispositions légales</w:t>
            </w:r>
            <w:r w:rsidRPr="003235AF">
              <w:rPr>
                <w:szCs w:val="22"/>
              </w:rPr>
              <w:t>)</w:t>
            </w:r>
          </w:p>
        </w:tc>
        <w:tc>
          <w:tcPr>
            <w:tcW w:w="1298" w:type="pct"/>
            <w:vAlign w:val="center"/>
            <w:hideMark/>
          </w:tcPr>
          <w:p w14:paraId="7D923C5A" w14:textId="77777777" w:rsidR="00735CFF" w:rsidRPr="003235AF" w:rsidRDefault="00735CFF" w:rsidP="002A2D85">
            <w:pPr>
              <w:rPr>
                <w:szCs w:val="22"/>
              </w:rPr>
            </w:pPr>
            <w:r w:rsidRPr="003235AF">
              <w:rPr>
                <w:szCs w:val="22"/>
              </w:rPr>
              <w:t>Inclus (</w:t>
            </w:r>
            <w:r w:rsidRPr="003235AF">
              <w:rPr>
                <w:b/>
                <w:bCs/>
                <w:szCs w:val="22"/>
              </w:rPr>
              <w:t>Franchise : dispositions légales</w:t>
            </w:r>
            <w:r w:rsidRPr="003235AF">
              <w:rPr>
                <w:szCs w:val="22"/>
              </w:rPr>
              <w:t>)</w:t>
            </w:r>
          </w:p>
        </w:tc>
      </w:tr>
      <w:tr w:rsidR="00735CFF" w:rsidRPr="003235AF" w14:paraId="5DD6D997" w14:textId="77777777" w:rsidTr="000C3884">
        <w:tc>
          <w:tcPr>
            <w:tcW w:w="1104" w:type="pct"/>
            <w:vAlign w:val="center"/>
            <w:hideMark/>
          </w:tcPr>
          <w:p w14:paraId="31345541" w14:textId="77777777" w:rsidR="00735CFF" w:rsidRPr="003235AF" w:rsidRDefault="00735CFF" w:rsidP="002A2D85">
            <w:pPr>
              <w:rPr>
                <w:szCs w:val="22"/>
              </w:rPr>
            </w:pPr>
            <w:r w:rsidRPr="003235AF">
              <w:rPr>
                <w:szCs w:val="22"/>
              </w:rPr>
              <w:t>Effets, Objets, Accessoires (EOA)</w:t>
            </w:r>
          </w:p>
        </w:tc>
        <w:tc>
          <w:tcPr>
            <w:tcW w:w="1299" w:type="pct"/>
            <w:vAlign w:val="center"/>
            <w:hideMark/>
          </w:tcPr>
          <w:p w14:paraId="1149FB90" w14:textId="77777777" w:rsidR="003235AF" w:rsidRDefault="00735CFF" w:rsidP="002A2D85">
            <w:pPr>
              <w:rPr>
                <w:szCs w:val="22"/>
              </w:rPr>
            </w:pPr>
            <w:r w:rsidRPr="003235AF">
              <w:rPr>
                <w:szCs w:val="22"/>
              </w:rPr>
              <w:t>Inclus</w:t>
            </w:r>
          </w:p>
          <w:p w14:paraId="3FB779CD" w14:textId="5E448DF1" w:rsidR="00735CFF" w:rsidRPr="003235AF" w:rsidRDefault="00735CFF" w:rsidP="002A2D85">
            <w:pPr>
              <w:rPr>
                <w:szCs w:val="22"/>
              </w:rPr>
            </w:pPr>
            <w:r w:rsidRPr="003235AF">
              <w:rPr>
                <w:szCs w:val="22"/>
              </w:rPr>
              <w:t>(</w:t>
            </w:r>
            <w:r w:rsidRPr="003235AF">
              <w:rPr>
                <w:b/>
                <w:bCs/>
                <w:szCs w:val="22"/>
              </w:rPr>
              <w:t>Franchise : Néant</w:t>
            </w:r>
            <w:r w:rsidRPr="003235AF">
              <w:rPr>
                <w:szCs w:val="22"/>
              </w:rPr>
              <w:t>)</w:t>
            </w:r>
          </w:p>
        </w:tc>
        <w:tc>
          <w:tcPr>
            <w:tcW w:w="1299" w:type="pct"/>
            <w:vAlign w:val="center"/>
            <w:hideMark/>
          </w:tcPr>
          <w:p w14:paraId="57C10B04" w14:textId="77777777" w:rsidR="003235AF" w:rsidRDefault="00735CFF" w:rsidP="002A2D85">
            <w:pPr>
              <w:rPr>
                <w:szCs w:val="22"/>
              </w:rPr>
            </w:pPr>
            <w:r w:rsidRPr="003235AF">
              <w:rPr>
                <w:szCs w:val="22"/>
              </w:rPr>
              <w:t xml:space="preserve">Inclus </w:t>
            </w:r>
          </w:p>
          <w:p w14:paraId="7CC8897B" w14:textId="1D8022BA" w:rsidR="00735CFF" w:rsidRPr="003235AF" w:rsidRDefault="00735CFF" w:rsidP="002A2D85">
            <w:pPr>
              <w:rPr>
                <w:szCs w:val="22"/>
              </w:rPr>
            </w:pPr>
            <w:r w:rsidRPr="003235AF">
              <w:rPr>
                <w:szCs w:val="22"/>
              </w:rPr>
              <w:t>(</w:t>
            </w:r>
            <w:r w:rsidRPr="003235AF">
              <w:rPr>
                <w:b/>
                <w:bCs/>
                <w:szCs w:val="22"/>
              </w:rPr>
              <w:t>Franchise : Néant</w:t>
            </w:r>
            <w:r w:rsidRPr="003235AF">
              <w:rPr>
                <w:szCs w:val="22"/>
              </w:rPr>
              <w:t>)</w:t>
            </w:r>
          </w:p>
        </w:tc>
        <w:tc>
          <w:tcPr>
            <w:tcW w:w="1298" w:type="pct"/>
            <w:vAlign w:val="center"/>
            <w:hideMark/>
          </w:tcPr>
          <w:p w14:paraId="05EC2C34" w14:textId="77777777" w:rsidR="003235AF" w:rsidRDefault="00735CFF" w:rsidP="002A2D85">
            <w:pPr>
              <w:rPr>
                <w:szCs w:val="22"/>
              </w:rPr>
            </w:pPr>
            <w:r w:rsidRPr="003235AF">
              <w:rPr>
                <w:szCs w:val="22"/>
              </w:rPr>
              <w:t>Inclus</w:t>
            </w:r>
          </w:p>
          <w:p w14:paraId="344F35FC" w14:textId="12FCC3B2" w:rsidR="00735CFF" w:rsidRPr="003235AF" w:rsidRDefault="00735CFF" w:rsidP="002A2D85">
            <w:pPr>
              <w:rPr>
                <w:szCs w:val="22"/>
              </w:rPr>
            </w:pPr>
            <w:r w:rsidRPr="003235AF">
              <w:rPr>
                <w:szCs w:val="22"/>
              </w:rPr>
              <w:t>(</w:t>
            </w:r>
            <w:r w:rsidRPr="003235AF">
              <w:rPr>
                <w:b/>
                <w:bCs/>
                <w:szCs w:val="22"/>
              </w:rPr>
              <w:t>Franchise : Néant</w:t>
            </w:r>
            <w:r w:rsidRPr="003235AF">
              <w:rPr>
                <w:szCs w:val="22"/>
              </w:rPr>
              <w:t>)</w:t>
            </w:r>
          </w:p>
        </w:tc>
      </w:tr>
      <w:tr w:rsidR="00735CFF" w:rsidRPr="003235AF" w14:paraId="3951D0A5" w14:textId="77777777" w:rsidTr="000C3884">
        <w:tc>
          <w:tcPr>
            <w:tcW w:w="1104" w:type="pct"/>
            <w:vAlign w:val="center"/>
            <w:hideMark/>
          </w:tcPr>
          <w:p w14:paraId="166655EB" w14:textId="77777777" w:rsidR="00735CFF" w:rsidRPr="003235AF" w:rsidRDefault="00735CFF" w:rsidP="002A2D85">
            <w:pPr>
              <w:rPr>
                <w:szCs w:val="22"/>
              </w:rPr>
            </w:pPr>
            <w:r w:rsidRPr="003235AF">
              <w:rPr>
                <w:szCs w:val="22"/>
              </w:rPr>
              <w:lastRenderedPageBreak/>
              <w:t>Logo, peinture, signalétique (5 000 €)</w:t>
            </w:r>
          </w:p>
        </w:tc>
        <w:tc>
          <w:tcPr>
            <w:tcW w:w="1299" w:type="pct"/>
            <w:vAlign w:val="center"/>
            <w:hideMark/>
          </w:tcPr>
          <w:p w14:paraId="54B5081A" w14:textId="77777777" w:rsidR="003235AF" w:rsidRDefault="00735CFF" w:rsidP="002A2D85">
            <w:pPr>
              <w:rPr>
                <w:szCs w:val="22"/>
              </w:rPr>
            </w:pPr>
            <w:r w:rsidRPr="003235AF">
              <w:rPr>
                <w:szCs w:val="22"/>
              </w:rPr>
              <w:t xml:space="preserve">Inclus </w:t>
            </w:r>
          </w:p>
          <w:p w14:paraId="6EFAC699" w14:textId="506884A2" w:rsidR="00735CFF" w:rsidRPr="003235AF" w:rsidRDefault="00735CFF" w:rsidP="002A2D85">
            <w:pPr>
              <w:rPr>
                <w:szCs w:val="22"/>
              </w:rPr>
            </w:pPr>
            <w:r w:rsidRPr="003235AF">
              <w:rPr>
                <w:szCs w:val="22"/>
              </w:rPr>
              <w:t>(</w:t>
            </w:r>
            <w:r w:rsidRPr="003235AF">
              <w:rPr>
                <w:b/>
                <w:bCs/>
                <w:szCs w:val="22"/>
              </w:rPr>
              <w:t>Franchise : Néant</w:t>
            </w:r>
            <w:r w:rsidRPr="003235AF">
              <w:rPr>
                <w:szCs w:val="22"/>
              </w:rPr>
              <w:t>)</w:t>
            </w:r>
          </w:p>
        </w:tc>
        <w:tc>
          <w:tcPr>
            <w:tcW w:w="1299" w:type="pct"/>
            <w:vAlign w:val="center"/>
            <w:hideMark/>
          </w:tcPr>
          <w:p w14:paraId="0F21FB38" w14:textId="77777777" w:rsidR="003235AF" w:rsidRDefault="00735CFF" w:rsidP="002A2D85">
            <w:pPr>
              <w:rPr>
                <w:szCs w:val="22"/>
              </w:rPr>
            </w:pPr>
            <w:r w:rsidRPr="003235AF">
              <w:rPr>
                <w:szCs w:val="22"/>
              </w:rPr>
              <w:t xml:space="preserve">Inclus </w:t>
            </w:r>
          </w:p>
          <w:p w14:paraId="25A1DE8F" w14:textId="4004B1B3" w:rsidR="00735CFF" w:rsidRPr="003235AF" w:rsidRDefault="00735CFF" w:rsidP="002A2D85">
            <w:pPr>
              <w:rPr>
                <w:szCs w:val="22"/>
              </w:rPr>
            </w:pPr>
            <w:r w:rsidRPr="003235AF">
              <w:rPr>
                <w:szCs w:val="22"/>
              </w:rPr>
              <w:t>(</w:t>
            </w:r>
            <w:r w:rsidRPr="003235AF">
              <w:rPr>
                <w:b/>
                <w:bCs/>
                <w:szCs w:val="22"/>
              </w:rPr>
              <w:t>Franchise : Néant</w:t>
            </w:r>
            <w:r w:rsidRPr="003235AF">
              <w:rPr>
                <w:szCs w:val="22"/>
              </w:rPr>
              <w:t>)</w:t>
            </w:r>
          </w:p>
        </w:tc>
        <w:tc>
          <w:tcPr>
            <w:tcW w:w="1298" w:type="pct"/>
            <w:vAlign w:val="center"/>
            <w:hideMark/>
          </w:tcPr>
          <w:p w14:paraId="50901436" w14:textId="77777777" w:rsidR="003235AF" w:rsidRDefault="00735CFF" w:rsidP="002A2D85">
            <w:pPr>
              <w:rPr>
                <w:szCs w:val="22"/>
              </w:rPr>
            </w:pPr>
            <w:r w:rsidRPr="003235AF">
              <w:rPr>
                <w:szCs w:val="22"/>
              </w:rPr>
              <w:t xml:space="preserve">Inclus </w:t>
            </w:r>
          </w:p>
          <w:p w14:paraId="4DE3DAE8" w14:textId="25AF48FF" w:rsidR="00735CFF" w:rsidRPr="003235AF" w:rsidRDefault="00735CFF" w:rsidP="002A2D85">
            <w:pPr>
              <w:rPr>
                <w:szCs w:val="22"/>
              </w:rPr>
            </w:pPr>
            <w:r w:rsidRPr="003235AF">
              <w:rPr>
                <w:szCs w:val="22"/>
              </w:rPr>
              <w:t>(</w:t>
            </w:r>
            <w:r w:rsidRPr="003235AF">
              <w:rPr>
                <w:b/>
                <w:bCs/>
                <w:szCs w:val="22"/>
              </w:rPr>
              <w:t>Franchise : Néant</w:t>
            </w:r>
            <w:r w:rsidRPr="003235AF">
              <w:rPr>
                <w:szCs w:val="22"/>
              </w:rPr>
              <w:t>)</w:t>
            </w:r>
          </w:p>
        </w:tc>
      </w:tr>
      <w:tr w:rsidR="00735CFF" w:rsidRPr="003235AF" w14:paraId="51CE3A33" w14:textId="77777777" w:rsidTr="000C3884">
        <w:tc>
          <w:tcPr>
            <w:tcW w:w="1104" w:type="pct"/>
            <w:vAlign w:val="center"/>
            <w:hideMark/>
          </w:tcPr>
          <w:p w14:paraId="12BE2608" w14:textId="77777777" w:rsidR="00735CFF" w:rsidRPr="003235AF" w:rsidRDefault="00735CFF" w:rsidP="002A2D85">
            <w:pPr>
              <w:rPr>
                <w:szCs w:val="22"/>
              </w:rPr>
            </w:pPr>
            <w:r w:rsidRPr="003235AF">
              <w:rPr>
                <w:szCs w:val="22"/>
              </w:rPr>
              <w:t>Dépannage, remorquage, assistance 0 km</w:t>
            </w:r>
          </w:p>
        </w:tc>
        <w:tc>
          <w:tcPr>
            <w:tcW w:w="1299" w:type="pct"/>
            <w:vAlign w:val="center"/>
            <w:hideMark/>
          </w:tcPr>
          <w:p w14:paraId="4075BEA2" w14:textId="77777777" w:rsidR="003235AF" w:rsidRDefault="00735CFF" w:rsidP="002A2D85">
            <w:pPr>
              <w:rPr>
                <w:szCs w:val="22"/>
              </w:rPr>
            </w:pPr>
            <w:r w:rsidRPr="003235AF">
              <w:rPr>
                <w:szCs w:val="22"/>
              </w:rPr>
              <w:t xml:space="preserve">Inclus </w:t>
            </w:r>
          </w:p>
          <w:p w14:paraId="23C5BD73" w14:textId="613B7148" w:rsidR="00735CFF" w:rsidRPr="003235AF" w:rsidRDefault="00735CFF" w:rsidP="002A2D85">
            <w:pPr>
              <w:rPr>
                <w:szCs w:val="22"/>
              </w:rPr>
            </w:pPr>
            <w:r w:rsidRPr="003235AF">
              <w:rPr>
                <w:szCs w:val="22"/>
              </w:rPr>
              <w:t>(</w:t>
            </w:r>
            <w:r w:rsidRPr="003235AF">
              <w:rPr>
                <w:b/>
                <w:bCs/>
                <w:szCs w:val="22"/>
              </w:rPr>
              <w:t>Franchise : Néant</w:t>
            </w:r>
            <w:r w:rsidRPr="003235AF">
              <w:rPr>
                <w:szCs w:val="22"/>
              </w:rPr>
              <w:t>)</w:t>
            </w:r>
          </w:p>
        </w:tc>
        <w:tc>
          <w:tcPr>
            <w:tcW w:w="1299" w:type="pct"/>
            <w:vAlign w:val="center"/>
            <w:hideMark/>
          </w:tcPr>
          <w:p w14:paraId="45391030" w14:textId="77777777" w:rsidR="003235AF" w:rsidRDefault="00735CFF" w:rsidP="002A2D85">
            <w:pPr>
              <w:rPr>
                <w:szCs w:val="22"/>
              </w:rPr>
            </w:pPr>
            <w:r w:rsidRPr="003235AF">
              <w:rPr>
                <w:szCs w:val="22"/>
              </w:rPr>
              <w:t xml:space="preserve">Inclus </w:t>
            </w:r>
          </w:p>
          <w:p w14:paraId="7401B59F" w14:textId="001F20C7" w:rsidR="00735CFF" w:rsidRPr="003235AF" w:rsidRDefault="00735CFF" w:rsidP="002A2D85">
            <w:pPr>
              <w:rPr>
                <w:szCs w:val="22"/>
              </w:rPr>
            </w:pPr>
            <w:r w:rsidRPr="003235AF">
              <w:rPr>
                <w:szCs w:val="22"/>
              </w:rPr>
              <w:t>(</w:t>
            </w:r>
            <w:r w:rsidRPr="003235AF">
              <w:rPr>
                <w:b/>
                <w:bCs/>
                <w:szCs w:val="22"/>
              </w:rPr>
              <w:t>Franchise : Néant</w:t>
            </w:r>
            <w:r w:rsidRPr="003235AF">
              <w:rPr>
                <w:szCs w:val="22"/>
              </w:rPr>
              <w:t>)</w:t>
            </w:r>
          </w:p>
        </w:tc>
        <w:tc>
          <w:tcPr>
            <w:tcW w:w="1298" w:type="pct"/>
            <w:vAlign w:val="center"/>
            <w:hideMark/>
          </w:tcPr>
          <w:p w14:paraId="5859936C" w14:textId="77777777" w:rsidR="003235AF" w:rsidRDefault="00735CFF" w:rsidP="002A2D85">
            <w:pPr>
              <w:rPr>
                <w:szCs w:val="22"/>
              </w:rPr>
            </w:pPr>
            <w:r w:rsidRPr="003235AF">
              <w:rPr>
                <w:szCs w:val="22"/>
              </w:rPr>
              <w:t xml:space="preserve">Inclus </w:t>
            </w:r>
          </w:p>
          <w:p w14:paraId="00A19498" w14:textId="392EED7C" w:rsidR="00735CFF" w:rsidRPr="003235AF" w:rsidRDefault="00735CFF" w:rsidP="002A2D85">
            <w:pPr>
              <w:rPr>
                <w:szCs w:val="22"/>
              </w:rPr>
            </w:pPr>
            <w:r w:rsidRPr="003235AF">
              <w:rPr>
                <w:szCs w:val="22"/>
              </w:rPr>
              <w:t>(</w:t>
            </w:r>
            <w:r w:rsidRPr="003235AF">
              <w:rPr>
                <w:b/>
                <w:bCs/>
                <w:szCs w:val="22"/>
              </w:rPr>
              <w:t>Franchise : Néant</w:t>
            </w:r>
            <w:r w:rsidRPr="003235AF">
              <w:rPr>
                <w:szCs w:val="22"/>
              </w:rPr>
              <w:t>)</w:t>
            </w:r>
          </w:p>
        </w:tc>
      </w:tr>
      <w:tr w:rsidR="00735CFF" w:rsidRPr="003235AF" w14:paraId="3B83CC36" w14:textId="77777777" w:rsidTr="000C3884">
        <w:tc>
          <w:tcPr>
            <w:tcW w:w="1104" w:type="pct"/>
            <w:vAlign w:val="center"/>
            <w:hideMark/>
          </w:tcPr>
          <w:p w14:paraId="6F9B8C18" w14:textId="77777777" w:rsidR="00735CFF" w:rsidRPr="003235AF" w:rsidRDefault="00735CFF" w:rsidP="002A2D85">
            <w:pPr>
              <w:rPr>
                <w:szCs w:val="22"/>
              </w:rPr>
            </w:pPr>
            <w:r w:rsidRPr="003235AF">
              <w:rPr>
                <w:szCs w:val="22"/>
              </w:rPr>
              <w:t>Matériel et marchandises (2 000 €)</w:t>
            </w:r>
          </w:p>
        </w:tc>
        <w:tc>
          <w:tcPr>
            <w:tcW w:w="1299" w:type="pct"/>
            <w:vAlign w:val="center"/>
            <w:hideMark/>
          </w:tcPr>
          <w:p w14:paraId="752B8843" w14:textId="77777777" w:rsidR="003235AF" w:rsidRDefault="00735CFF" w:rsidP="002A2D85">
            <w:pPr>
              <w:rPr>
                <w:szCs w:val="22"/>
              </w:rPr>
            </w:pPr>
            <w:r w:rsidRPr="003235AF">
              <w:rPr>
                <w:szCs w:val="22"/>
              </w:rPr>
              <w:t xml:space="preserve">Inclus </w:t>
            </w:r>
          </w:p>
          <w:p w14:paraId="3D5A6AA8" w14:textId="7F798D38" w:rsidR="00735CFF" w:rsidRPr="003235AF" w:rsidRDefault="00735CFF" w:rsidP="002A2D85">
            <w:pPr>
              <w:rPr>
                <w:szCs w:val="22"/>
              </w:rPr>
            </w:pPr>
            <w:r w:rsidRPr="003235AF">
              <w:rPr>
                <w:szCs w:val="22"/>
              </w:rPr>
              <w:t>(</w:t>
            </w:r>
            <w:r w:rsidRPr="003235AF">
              <w:rPr>
                <w:b/>
                <w:bCs/>
                <w:szCs w:val="22"/>
              </w:rPr>
              <w:t>Franchise : Néant</w:t>
            </w:r>
            <w:r w:rsidRPr="003235AF">
              <w:rPr>
                <w:szCs w:val="22"/>
              </w:rPr>
              <w:t>)</w:t>
            </w:r>
          </w:p>
        </w:tc>
        <w:tc>
          <w:tcPr>
            <w:tcW w:w="1299" w:type="pct"/>
            <w:vAlign w:val="center"/>
            <w:hideMark/>
          </w:tcPr>
          <w:p w14:paraId="79BD02CA" w14:textId="77777777" w:rsidR="003235AF" w:rsidRDefault="00735CFF" w:rsidP="002A2D85">
            <w:pPr>
              <w:rPr>
                <w:szCs w:val="22"/>
              </w:rPr>
            </w:pPr>
            <w:r w:rsidRPr="003235AF">
              <w:rPr>
                <w:szCs w:val="22"/>
              </w:rPr>
              <w:t xml:space="preserve">Inclus </w:t>
            </w:r>
          </w:p>
          <w:p w14:paraId="50BA8546" w14:textId="22177A56" w:rsidR="00735CFF" w:rsidRPr="003235AF" w:rsidRDefault="00735CFF" w:rsidP="002A2D85">
            <w:pPr>
              <w:rPr>
                <w:szCs w:val="22"/>
              </w:rPr>
            </w:pPr>
            <w:r w:rsidRPr="003235AF">
              <w:rPr>
                <w:szCs w:val="22"/>
              </w:rPr>
              <w:t>(</w:t>
            </w:r>
            <w:r w:rsidRPr="003235AF">
              <w:rPr>
                <w:b/>
                <w:bCs/>
                <w:szCs w:val="22"/>
              </w:rPr>
              <w:t>Franchise : Néant</w:t>
            </w:r>
            <w:r w:rsidRPr="003235AF">
              <w:rPr>
                <w:szCs w:val="22"/>
              </w:rPr>
              <w:t>)</w:t>
            </w:r>
          </w:p>
        </w:tc>
        <w:tc>
          <w:tcPr>
            <w:tcW w:w="1298" w:type="pct"/>
            <w:vAlign w:val="center"/>
            <w:hideMark/>
          </w:tcPr>
          <w:p w14:paraId="03F70F72" w14:textId="77777777" w:rsidR="003235AF" w:rsidRDefault="00735CFF" w:rsidP="002A2D85">
            <w:pPr>
              <w:rPr>
                <w:szCs w:val="22"/>
              </w:rPr>
            </w:pPr>
            <w:r w:rsidRPr="003235AF">
              <w:rPr>
                <w:szCs w:val="22"/>
              </w:rPr>
              <w:t xml:space="preserve">Inclus </w:t>
            </w:r>
          </w:p>
          <w:p w14:paraId="1E97AAE5" w14:textId="6320FF82" w:rsidR="00735CFF" w:rsidRPr="003235AF" w:rsidRDefault="00735CFF" w:rsidP="002A2D85">
            <w:pPr>
              <w:rPr>
                <w:szCs w:val="22"/>
              </w:rPr>
            </w:pPr>
            <w:r w:rsidRPr="003235AF">
              <w:rPr>
                <w:szCs w:val="22"/>
              </w:rPr>
              <w:t>(</w:t>
            </w:r>
            <w:r w:rsidRPr="003235AF">
              <w:rPr>
                <w:b/>
                <w:bCs/>
                <w:szCs w:val="22"/>
              </w:rPr>
              <w:t>Franchise : Néant</w:t>
            </w:r>
            <w:r w:rsidRPr="003235AF">
              <w:rPr>
                <w:szCs w:val="22"/>
              </w:rPr>
              <w:t>)</w:t>
            </w:r>
          </w:p>
        </w:tc>
      </w:tr>
      <w:tr w:rsidR="00735CFF" w:rsidRPr="003235AF" w14:paraId="62A3D26D" w14:textId="77777777" w:rsidTr="000C3884">
        <w:tc>
          <w:tcPr>
            <w:tcW w:w="1104" w:type="pct"/>
            <w:vAlign w:val="center"/>
            <w:hideMark/>
          </w:tcPr>
          <w:p w14:paraId="1BF2EA61" w14:textId="77777777" w:rsidR="00735CFF" w:rsidRPr="003235AF" w:rsidRDefault="00735CFF" w:rsidP="002A2D85">
            <w:pPr>
              <w:rPr>
                <w:szCs w:val="22"/>
              </w:rPr>
            </w:pPr>
            <w:r w:rsidRPr="003235AF">
              <w:rPr>
                <w:szCs w:val="22"/>
              </w:rPr>
              <w:t>Perte financière</w:t>
            </w:r>
          </w:p>
        </w:tc>
        <w:tc>
          <w:tcPr>
            <w:tcW w:w="1299" w:type="pct"/>
            <w:vAlign w:val="center"/>
            <w:hideMark/>
          </w:tcPr>
          <w:p w14:paraId="269E4240" w14:textId="77777777" w:rsidR="003235AF" w:rsidRDefault="00735CFF" w:rsidP="002A2D85">
            <w:pPr>
              <w:rPr>
                <w:szCs w:val="22"/>
              </w:rPr>
            </w:pPr>
            <w:r w:rsidRPr="003235AF">
              <w:rPr>
                <w:szCs w:val="22"/>
              </w:rPr>
              <w:t xml:space="preserve">Inclus </w:t>
            </w:r>
          </w:p>
          <w:p w14:paraId="51163ABE" w14:textId="105BA38E" w:rsidR="00735CFF" w:rsidRPr="003235AF" w:rsidRDefault="00735CFF" w:rsidP="002A2D85">
            <w:pPr>
              <w:rPr>
                <w:szCs w:val="22"/>
              </w:rPr>
            </w:pPr>
            <w:r w:rsidRPr="003235AF">
              <w:rPr>
                <w:szCs w:val="22"/>
              </w:rPr>
              <w:t>(</w:t>
            </w:r>
            <w:r w:rsidRPr="003235AF">
              <w:rPr>
                <w:b/>
                <w:bCs/>
                <w:szCs w:val="22"/>
              </w:rPr>
              <w:t>Franchise : Néant</w:t>
            </w:r>
            <w:r w:rsidRPr="003235AF">
              <w:rPr>
                <w:szCs w:val="22"/>
              </w:rPr>
              <w:t>)</w:t>
            </w:r>
          </w:p>
        </w:tc>
        <w:tc>
          <w:tcPr>
            <w:tcW w:w="1299" w:type="pct"/>
            <w:vAlign w:val="center"/>
            <w:hideMark/>
          </w:tcPr>
          <w:p w14:paraId="716A26B3" w14:textId="77777777" w:rsidR="003235AF" w:rsidRDefault="00735CFF" w:rsidP="002A2D85">
            <w:pPr>
              <w:rPr>
                <w:szCs w:val="22"/>
              </w:rPr>
            </w:pPr>
            <w:r w:rsidRPr="003235AF">
              <w:rPr>
                <w:szCs w:val="22"/>
              </w:rPr>
              <w:t xml:space="preserve">Inclus </w:t>
            </w:r>
          </w:p>
          <w:p w14:paraId="5CD86B01" w14:textId="22D21B33" w:rsidR="00735CFF" w:rsidRPr="003235AF" w:rsidRDefault="00735CFF" w:rsidP="002A2D85">
            <w:pPr>
              <w:rPr>
                <w:szCs w:val="22"/>
              </w:rPr>
            </w:pPr>
            <w:r w:rsidRPr="003235AF">
              <w:rPr>
                <w:szCs w:val="22"/>
              </w:rPr>
              <w:t>(</w:t>
            </w:r>
            <w:r w:rsidRPr="003235AF">
              <w:rPr>
                <w:b/>
                <w:bCs/>
                <w:szCs w:val="22"/>
              </w:rPr>
              <w:t>Franchise : Néant</w:t>
            </w:r>
            <w:r w:rsidRPr="003235AF">
              <w:rPr>
                <w:szCs w:val="22"/>
              </w:rPr>
              <w:t>)</w:t>
            </w:r>
          </w:p>
        </w:tc>
        <w:tc>
          <w:tcPr>
            <w:tcW w:w="1298" w:type="pct"/>
            <w:vAlign w:val="center"/>
            <w:hideMark/>
          </w:tcPr>
          <w:p w14:paraId="1761ED1C" w14:textId="77777777" w:rsidR="003235AF" w:rsidRDefault="00735CFF" w:rsidP="002A2D85">
            <w:pPr>
              <w:rPr>
                <w:szCs w:val="22"/>
              </w:rPr>
            </w:pPr>
            <w:r w:rsidRPr="003235AF">
              <w:rPr>
                <w:szCs w:val="22"/>
              </w:rPr>
              <w:t xml:space="preserve">Inclus </w:t>
            </w:r>
          </w:p>
          <w:p w14:paraId="758DF959" w14:textId="38184D80" w:rsidR="00735CFF" w:rsidRPr="003235AF" w:rsidRDefault="00735CFF" w:rsidP="002A2D85">
            <w:pPr>
              <w:rPr>
                <w:szCs w:val="22"/>
              </w:rPr>
            </w:pPr>
            <w:r w:rsidRPr="003235AF">
              <w:rPr>
                <w:szCs w:val="22"/>
              </w:rPr>
              <w:t>(</w:t>
            </w:r>
            <w:r w:rsidRPr="003235AF">
              <w:rPr>
                <w:b/>
                <w:bCs/>
                <w:szCs w:val="22"/>
              </w:rPr>
              <w:t>Franchise : Néant</w:t>
            </w:r>
            <w:r w:rsidRPr="003235AF">
              <w:rPr>
                <w:szCs w:val="22"/>
              </w:rPr>
              <w:t>)</w:t>
            </w:r>
          </w:p>
        </w:tc>
      </w:tr>
      <w:tr w:rsidR="00735CFF" w:rsidRPr="003235AF" w14:paraId="23F6E19A" w14:textId="77777777" w:rsidTr="000C3884">
        <w:tc>
          <w:tcPr>
            <w:tcW w:w="1104" w:type="pct"/>
            <w:vAlign w:val="center"/>
            <w:hideMark/>
          </w:tcPr>
          <w:p w14:paraId="41CC8C9E" w14:textId="77777777" w:rsidR="00735CFF" w:rsidRPr="003235AF" w:rsidRDefault="00735CFF" w:rsidP="002A2D85">
            <w:pPr>
              <w:rPr>
                <w:szCs w:val="22"/>
              </w:rPr>
            </w:pPr>
            <w:r w:rsidRPr="003235AF">
              <w:rPr>
                <w:szCs w:val="22"/>
              </w:rPr>
              <w:t>Dommages corporels du conducteur</w:t>
            </w:r>
          </w:p>
        </w:tc>
        <w:tc>
          <w:tcPr>
            <w:tcW w:w="1299" w:type="pct"/>
            <w:vAlign w:val="center"/>
            <w:hideMark/>
          </w:tcPr>
          <w:p w14:paraId="5F3B6E40" w14:textId="77777777" w:rsidR="00735CFF" w:rsidRPr="003235AF" w:rsidRDefault="00735CFF" w:rsidP="002A2D85">
            <w:pPr>
              <w:rPr>
                <w:szCs w:val="22"/>
              </w:rPr>
            </w:pPr>
            <w:r w:rsidRPr="003235AF">
              <w:rPr>
                <w:szCs w:val="22"/>
              </w:rPr>
              <w:t>Inclus (</w:t>
            </w:r>
            <w:r w:rsidRPr="003235AF">
              <w:rPr>
                <w:b/>
                <w:bCs/>
                <w:szCs w:val="22"/>
              </w:rPr>
              <w:t>Franchise : 5 % IPP – Plafond : 300 000 €</w:t>
            </w:r>
            <w:r w:rsidRPr="003235AF">
              <w:rPr>
                <w:szCs w:val="22"/>
              </w:rPr>
              <w:t>)</w:t>
            </w:r>
          </w:p>
        </w:tc>
        <w:tc>
          <w:tcPr>
            <w:tcW w:w="1299" w:type="pct"/>
            <w:vAlign w:val="center"/>
            <w:hideMark/>
          </w:tcPr>
          <w:p w14:paraId="060179D3" w14:textId="77777777" w:rsidR="00735CFF" w:rsidRPr="003235AF" w:rsidRDefault="00735CFF" w:rsidP="002A2D85">
            <w:pPr>
              <w:rPr>
                <w:szCs w:val="22"/>
              </w:rPr>
            </w:pPr>
            <w:r w:rsidRPr="003235AF">
              <w:rPr>
                <w:szCs w:val="22"/>
              </w:rPr>
              <w:t>Inclus (</w:t>
            </w:r>
            <w:r w:rsidRPr="003235AF">
              <w:rPr>
                <w:b/>
                <w:bCs/>
                <w:szCs w:val="22"/>
              </w:rPr>
              <w:t>Franchise : 5 % IPP – Plafond : 300 000 €</w:t>
            </w:r>
            <w:r w:rsidRPr="003235AF">
              <w:rPr>
                <w:szCs w:val="22"/>
              </w:rPr>
              <w:t>)</w:t>
            </w:r>
          </w:p>
        </w:tc>
        <w:tc>
          <w:tcPr>
            <w:tcW w:w="1298" w:type="pct"/>
            <w:vAlign w:val="center"/>
            <w:hideMark/>
          </w:tcPr>
          <w:p w14:paraId="01AB4EB3" w14:textId="77777777" w:rsidR="00735CFF" w:rsidRPr="003235AF" w:rsidRDefault="00735CFF" w:rsidP="002A2D85">
            <w:pPr>
              <w:rPr>
                <w:szCs w:val="22"/>
              </w:rPr>
            </w:pPr>
            <w:r w:rsidRPr="003235AF">
              <w:rPr>
                <w:szCs w:val="22"/>
              </w:rPr>
              <w:t>Inclus (</w:t>
            </w:r>
            <w:r w:rsidRPr="003235AF">
              <w:rPr>
                <w:b/>
                <w:bCs/>
                <w:szCs w:val="22"/>
              </w:rPr>
              <w:t>Franchise : 5 % IPP – Plafond : 300 000 €</w:t>
            </w:r>
            <w:r w:rsidRPr="003235AF">
              <w:rPr>
                <w:szCs w:val="22"/>
              </w:rPr>
              <w:t>)</w:t>
            </w:r>
          </w:p>
        </w:tc>
      </w:tr>
    </w:tbl>
    <w:p w14:paraId="513989BE" w14:textId="77777777" w:rsidR="00735CFF" w:rsidRPr="003235AF" w:rsidRDefault="00735CFF" w:rsidP="002A2D85">
      <w:pPr>
        <w:rPr>
          <w:sz w:val="18"/>
          <w:szCs w:val="18"/>
        </w:rPr>
      </w:pPr>
    </w:p>
    <w:p w14:paraId="276622BB" w14:textId="77777777" w:rsidR="00735CFF" w:rsidRPr="003235AF" w:rsidRDefault="00735CFF" w:rsidP="003235AF">
      <w:pPr>
        <w:jc w:val="both"/>
        <w:rPr>
          <w:szCs w:val="22"/>
        </w:rPr>
      </w:pPr>
      <w:r w:rsidRPr="003235AF">
        <w:rPr>
          <w:szCs w:val="22"/>
        </w:rPr>
        <w:t>Pour les véhicules ne répondant pas aux conditions d’âge définies pour la garantie Dommages Tous Accidents (DTA), cette garantie n’est pas accordée.</w:t>
      </w:r>
    </w:p>
    <w:p w14:paraId="144F1835" w14:textId="77777777" w:rsidR="00735CFF" w:rsidRPr="003235AF" w:rsidRDefault="00735CFF" w:rsidP="003235AF">
      <w:pPr>
        <w:jc w:val="both"/>
        <w:rPr>
          <w:b/>
          <w:bCs/>
          <w:szCs w:val="22"/>
        </w:rPr>
      </w:pPr>
    </w:p>
    <w:p w14:paraId="39606C8A" w14:textId="77777777" w:rsidR="00735CFF" w:rsidRPr="003235AF" w:rsidRDefault="00735CFF" w:rsidP="003235AF">
      <w:pPr>
        <w:jc w:val="both"/>
        <w:rPr>
          <w:b/>
          <w:bCs/>
          <w:szCs w:val="22"/>
        </w:rPr>
      </w:pPr>
      <w:r w:rsidRPr="003235AF">
        <w:rPr>
          <w:b/>
          <w:bCs/>
          <w:szCs w:val="22"/>
        </w:rPr>
        <w:t>Les garanties Incendie, Vol et l’ensemble des garanties annexes demeurent toutefois acquises dans les conditions définies ci-dessous.</w:t>
      </w:r>
    </w:p>
    <w:p w14:paraId="4330C851" w14:textId="77777777" w:rsidR="00735CFF" w:rsidRDefault="00735CFF" w:rsidP="002A2D85">
      <w:pPr>
        <w:rPr>
          <w:b/>
          <w:bCs/>
          <w:sz w:val="20"/>
          <w:szCs w:val="20"/>
        </w:rPr>
      </w:pPr>
    </w:p>
    <w:tbl>
      <w:tblPr>
        <w:tblStyle w:val="Grilledetableauclaire"/>
        <w:tblW w:w="5000" w:type="pct"/>
        <w:tblLook w:val="04A0" w:firstRow="1" w:lastRow="0" w:firstColumn="1" w:lastColumn="0" w:noHBand="0" w:noVBand="1"/>
      </w:tblPr>
      <w:tblGrid>
        <w:gridCol w:w="2151"/>
        <w:gridCol w:w="2530"/>
        <w:gridCol w:w="2530"/>
        <w:gridCol w:w="2529"/>
      </w:tblGrid>
      <w:tr w:rsidR="00735CFF" w:rsidRPr="003235AF" w14:paraId="34D56719" w14:textId="77777777" w:rsidTr="003235AF">
        <w:tc>
          <w:tcPr>
            <w:tcW w:w="1104" w:type="pct"/>
            <w:shd w:val="clear" w:color="auto" w:fill="D5DCE4" w:themeFill="text2" w:themeFillTint="33"/>
            <w:vAlign w:val="center"/>
            <w:hideMark/>
          </w:tcPr>
          <w:p w14:paraId="4181B1A1" w14:textId="77777777" w:rsidR="00735CFF" w:rsidRPr="003235AF" w:rsidRDefault="00735CFF" w:rsidP="002A2D85">
            <w:pPr>
              <w:rPr>
                <w:b/>
                <w:bCs/>
                <w:szCs w:val="22"/>
              </w:rPr>
            </w:pPr>
            <w:r w:rsidRPr="003235AF">
              <w:rPr>
                <w:b/>
                <w:bCs/>
                <w:szCs w:val="22"/>
              </w:rPr>
              <w:t>Nature des garanties</w:t>
            </w:r>
          </w:p>
        </w:tc>
        <w:tc>
          <w:tcPr>
            <w:tcW w:w="1299" w:type="pct"/>
            <w:shd w:val="clear" w:color="auto" w:fill="D5DCE4" w:themeFill="text2" w:themeFillTint="33"/>
            <w:vAlign w:val="center"/>
            <w:hideMark/>
          </w:tcPr>
          <w:p w14:paraId="27883E0A" w14:textId="77777777" w:rsidR="00735CFF" w:rsidRPr="003235AF" w:rsidRDefault="00735CFF" w:rsidP="002A2D85">
            <w:pPr>
              <w:rPr>
                <w:b/>
                <w:bCs/>
                <w:szCs w:val="22"/>
              </w:rPr>
            </w:pPr>
            <w:r w:rsidRPr="003235AF">
              <w:rPr>
                <w:b/>
                <w:bCs/>
                <w:szCs w:val="22"/>
              </w:rPr>
              <w:t xml:space="preserve">PTAC </w:t>
            </w:r>
            <w:r w:rsidRPr="003235AF">
              <w:rPr>
                <w:rFonts w:ascii="Cambria Math" w:hAnsi="Cambria Math" w:cs="Cambria Math"/>
                <w:b/>
                <w:bCs/>
                <w:szCs w:val="22"/>
              </w:rPr>
              <w:t>≤</w:t>
            </w:r>
            <w:r w:rsidRPr="003235AF">
              <w:rPr>
                <w:b/>
                <w:bCs/>
                <w:szCs w:val="22"/>
              </w:rPr>
              <w:t xml:space="preserve"> 3,5 t &gt; 5 ans</w:t>
            </w:r>
          </w:p>
        </w:tc>
        <w:tc>
          <w:tcPr>
            <w:tcW w:w="1299" w:type="pct"/>
            <w:shd w:val="clear" w:color="auto" w:fill="D5DCE4" w:themeFill="text2" w:themeFillTint="33"/>
            <w:vAlign w:val="center"/>
            <w:hideMark/>
          </w:tcPr>
          <w:p w14:paraId="30C0C33A" w14:textId="77777777" w:rsidR="00735CFF" w:rsidRPr="003235AF" w:rsidRDefault="00735CFF" w:rsidP="002A2D85">
            <w:pPr>
              <w:rPr>
                <w:b/>
                <w:bCs/>
                <w:szCs w:val="22"/>
              </w:rPr>
            </w:pPr>
            <w:r w:rsidRPr="003235AF">
              <w:rPr>
                <w:b/>
                <w:bCs/>
                <w:szCs w:val="22"/>
              </w:rPr>
              <w:t>PTAC &gt; 3,5 t &gt; 7 ans</w:t>
            </w:r>
          </w:p>
        </w:tc>
        <w:tc>
          <w:tcPr>
            <w:tcW w:w="1298" w:type="pct"/>
            <w:shd w:val="clear" w:color="auto" w:fill="D5DCE4" w:themeFill="text2" w:themeFillTint="33"/>
            <w:vAlign w:val="center"/>
            <w:hideMark/>
          </w:tcPr>
          <w:p w14:paraId="6E0E4762" w14:textId="77777777" w:rsidR="00735CFF" w:rsidRPr="003235AF" w:rsidRDefault="00735CFF" w:rsidP="002A2D85">
            <w:pPr>
              <w:rPr>
                <w:b/>
                <w:bCs/>
                <w:szCs w:val="22"/>
              </w:rPr>
            </w:pPr>
            <w:r w:rsidRPr="003235AF">
              <w:rPr>
                <w:b/>
                <w:bCs/>
                <w:szCs w:val="22"/>
              </w:rPr>
              <w:t>Engins / Remorques &gt; 10 ans</w:t>
            </w:r>
          </w:p>
        </w:tc>
      </w:tr>
      <w:tr w:rsidR="00735CFF" w:rsidRPr="003235AF" w14:paraId="4EB0051A" w14:textId="77777777" w:rsidTr="003235AF">
        <w:tc>
          <w:tcPr>
            <w:tcW w:w="1104" w:type="pct"/>
            <w:vAlign w:val="center"/>
            <w:hideMark/>
          </w:tcPr>
          <w:p w14:paraId="79E10484" w14:textId="77777777" w:rsidR="00735CFF" w:rsidRPr="003235AF" w:rsidRDefault="00735CFF" w:rsidP="002A2D85">
            <w:pPr>
              <w:rPr>
                <w:szCs w:val="22"/>
              </w:rPr>
            </w:pPr>
            <w:r w:rsidRPr="003235AF">
              <w:rPr>
                <w:szCs w:val="22"/>
              </w:rPr>
              <w:t>Incendie</w:t>
            </w:r>
          </w:p>
        </w:tc>
        <w:tc>
          <w:tcPr>
            <w:tcW w:w="1299" w:type="pct"/>
            <w:vAlign w:val="center"/>
            <w:hideMark/>
          </w:tcPr>
          <w:p w14:paraId="437B7499" w14:textId="77777777" w:rsidR="003235AF" w:rsidRDefault="00735CFF" w:rsidP="002A2D85">
            <w:pPr>
              <w:rPr>
                <w:szCs w:val="22"/>
              </w:rPr>
            </w:pPr>
            <w:r w:rsidRPr="003235AF">
              <w:rPr>
                <w:szCs w:val="22"/>
              </w:rPr>
              <w:t xml:space="preserve">Inclus </w:t>
            </w:r>
          </w:p>
          <w:p w14:paraId="4877455F" w14:textId="40AECF5E" w:rsidR="00735CFF" w:rsidRPr="003235AF" w:rsidRDefault="00735CFF" w:rsidP="002A2D85">
            <w:pPr>
              <w:rPr>
                <w:szCs w:val="22"/>
              </w:rPr>
            </w:pPr>
            <w:r w:rsidRPr="003235AF">
              <w:rPr>
                <w:szCs w:val="22"/>
              </w:rPr>
              <w:t>(</w:t>
            </w:r>
            <w:r w:rsidRPr="003235AF">
              <w:rPr>
                <w:b/>
                <w:bCs/>
                <w:szCs w:val="22"/>
              </w:rPr>
              <w:t xml:space="preserve">Franchise : </w:t>
            </w:r>
            <w:r w:rsidR="008A40C4">
              <w:rPr>
                <w:b/>
                <w:bCs/>
                <w:szCs w:val="22"/>
              </w:rPr>
              <w:t>3</w:t>
            </w:r>
            <w:r w:rsidRPr="003235AF">
              <w:rPr>
                <w:b/>
                <w:bCs/>
                <w:szCs w:val="22"/>
              </w:rPr>
              <w:t>00 €</w:t>
            </w:r>
            <w:r w:rsidRPr="003235AF">
              <w:rPr>
                <w:szCs w:val="22"/>
              </w:rPr>
              <w:t>)</w:t>
            </w:r>
          </w:p>
        </w:tc>
        <w:tc>
          <w:tcPr>
            <w:tcW w:w="1299" w:type="pct"/>
            <w:vAlign w:val="center"/>
            <w:hideMark/>
          </w:tcPr>
          <w:p w14:paraId="1671E7F4" w14:textId="77777777" w:rsidR="003235AF" w:rsidRDefault="00735CFF" w:rsidP="002A2D85">
            <w:pPr>
              <w:rPr>
                <w:szCs w:val="22"/>
              </w:rPr>
            </w:pPr>
            <w:r w:rsidRPr="003235AF">
              <w:rPr>
                <w:szCs w:val="22"/>
              </w:rPr>
              <w:t xml:space="preserve">Inclus </w:t>
            </w:r>
          </w:p>
          <w:p w14:paraId="22AD2C73" w14:textId="09ADC1D8" w:rsidR="00735CFF" w:rsidRPr="003235AF" w:rsidRDefault="00735CFF" w:rsidP="002A2D85">
            <w:pPr>
              <w:rPr>
                <w:szCs w:val="22"/>
              </w:rPr>
            </w:pPr>
            <w:r w:rsidRPr="003235AF">
              <w:rPr>
                <w:szCs w:val="22"/>
              </w:rPr>
              <w:t>(</w:t>
            </w:r>
            <w:r w:rsidRPr="003235AF">
              <w:rPr>
                <w:b/>
                <w:bCs/>
                <w:szCs w:val="22"/>
              </w:rPr>
              <w:t xml:space="preserve">Franchise : </w:t>
            </w:r>
            <w:r w:rsidR="007034BE">
              <w:rPr>
                <w:b/>
                <w:bCs/>
                <w:szCs w:val="22"/>
              </w:rPr>
              <w:t>4</w:t>
            </w:r>
            <w:r w:rsidRPr="003235AF">
              <w:rPr>
                <w:b/>
                <w:bCs/>
                <w:szCs w:val="22"/>
              </w:rPr>
              <w:t>00 €</w:t>
            </w:r>
            <w:r w:rsidRPr="003235AF">
              <w:rPr>
                <w:szCs w:val="22"/>
              </w:rPr>
              <w:t>)</w:t>
            </w:r>
          </w:p>
        </w:tc>
        <w:tc>
          <w:tcPr>
            <w:tcW w:w="1298" w:type="pct"/>
            <w:vAlign w:val="center"/>
            <w:hideMark/>
          </w:tcPr>
          <w:p w14:paraId="5DA09134" w14:textId="77777777" w:rsidR="003235AF" w:rsidRDefault="00735CFF" w:rsidP="002A2D85">
            <w:pPr>
              <w:rPr>
                <w:szCs w:val="22"/>
              </w:rPr>
            </w:pPr>
            <w:r w:rsidRPr="003235AF">
              <w:rPr>
                <w:szCs w:val="22"/>
              </w:rPr>
              <w:t xml:space="preserve">Inclus </w:t>
            </w:r>
          </w:p>
          <w:p w14:paraId="688EF092" w14:textId="2ADC39C2" w:rsidR="00735CFF" w:rsidRPr="003235AF" w:rsidRDefault="00735CFF" w:rsidP="002A2D85">
            <w:pPr>
              <w:rPr>
                <w:szCs w:val="22"/>
              </w:rPr>
            </w:pPr>
            <w:r w:rsidRPr="003235AF">
              <w:rPr>
                <w:szCs w:val="22"/>
              </w:rPr>
              <w:t>(</w:t>
            </w:r>
            <w:r w:rsidRPr="003235AF">
              <w:rPr>
                <w:b/>
                <w:bCs/>
                <w:szCs w:val="22"/>
              </w:rPr>
              <w:t>Franchise : 250 €</w:t>
            </w:r>
            <w:r w:rsidRPr="003235AF">
              <w:rPr>
                <w:szCs w:val="22"/>
              </w:rPr>
              <w:t>)</w:t>
            </w:r>
          </w:p>
        </w:tc>
      </w:tr>
      <w:tr w:rsidR="007034BE" w:rsidRPr="003235AF" w14:paraId="28731CA3" w14:textId="77777777" w:rsidTr="003235AF">
        <w:tc>
          <w:tcPr>
            <w:tcW w:w="1104" w:type="pct"/>
            <w:vAlign w:val="center"/>
            <w:hideMark/>
          </w:tcPr>
          <w:p w14:paraId="51C09E25" w14:textId="77777777" w:rsidR="007034BE" w:rsidRPr="003235AF" w:rsidRDefault="007034BE" w:rsidP="007034BE">
            <w:pPr>
              <w:rPr>
                <w:szCs w:val="22"/>
              </w:rPr>
            </w:pPr>
            <w:r w:rsidRPr="003235AF">
              <w:rPr>
                <w:szCs w:val="22"/>
              </w:rPr>
              <w:t>Vol et tentative de vol</w:t>
            </w:r>
          </w:p>
        </w:tc>
        <w:tc>
          <w:tcPr>
            <w:tcW w:w="1299" w:type="pct"/>
            <w:vAlign w:val="center"/>
            <w:hideMark/>
          </w:tcPr>
          <w:p w14:paraId="52BF1723" w14:textId="77777777" w:rsidR="007034BE" w:rsidRDefault="007034BE" w:rsidP="007034BE">
            <w:pPr>
              <w:rPr>
                <w:szCs w:val="22"/>
              </w:rPr>
            </w:pPr>
            <w:r w:rsidRPr="003235AF">
              <w:rPr>
                <w:szCs w:val="22"/>
              </w:rPr>
              <w:t xml:space="preserve">Inclus </w:t>
            </w:r>
          </w:p>
          <w:p w14:paraId="657FDA44" w14:textId="3E40E1CC" w:rsidR="007034BE" w:rsidRPr="003235AF" w:rsidRDefault="007034BE" w:rsidP="007034BE">
            <w:pPr>
              <w:rPr>
                <w:szCs w:val="22"/>
              </w:rPr>
            </w:pPr>
            <w:r w:rsidRPr="003235AF">
              <w:rPr>
                <w:szCs w:val="22"/>
              </w:rPr>
              <w:t>(</w:t>
            </w:r>
            <w:r w:rsidRPr="003235AF">
              <w:rPr>
                <w:b/>
                <w:bCs/>
                <w:szCs w:val="22"/>
              </w:rPr>
              <w:t xml:space="preserve">Franchise : </w:t>
            </w:r>
            <w:r w:rsidR="008A40C4">
              <w:rPr>
                <w:b/>
                <w:bCs/>
                <w:szCs w:val="22"/>
              </w:rPr>
              <w:t>3</w:t>
            </w:r>
            <w:r w:rsidRPr="003235AF">
              <w:rPr>
                <w:b/>
                <w:bCs/>
                <w:szCs w:val="22"/>
              </w:rPr>
              <w:t>00 €</w:t>
            </w:r>
            <w:r w:rsidRPr="003235AF">
              <w:rPr>
                <w:szCs w:val="22"/>
              </w:rPr>
              <w:t>)</w:t>
            </w:r>
          </w:p>
        </w:tc>
        <w:tc>
          <w:tcPr>
            <w:tcW w:w="1299" w:type="pct"/>
            <w:vAlign w:val="center"/>
            <w:hideMark/>
          </w:tcPr>
          <w:p w14:paraId="1859E6AD" w14:textId="77777777" w:rsidR="00CF29DF" w:rsidRDefault="00CF29DF" w:rsidP="00CF29DF">
            <w:pPr>
              <w:rPr>
                <w:szCs w:val="22"/>
              </w:rPr>
            </w:pPr>
            <w:r w:rsidRPr="003235AF">
              <w:rPr>
                <w:szCs w:val="22"/>
              </w:rPr>
              <w:t xml:space="preserve">Inclus </w:t>
            </w:r>
          </w:p>
          <w:p w14:paraId="74E540F6" w14:textId="4BF337C4" w:rsidR="007034BE" w:rsidRPr="003235AF" w:rsidRDefault="00CF29DF" w:rsidP="00CF29DF">
            <w:pPr>
              <w:rPr>
                <w:szCs w:val="22"/>
              </w:rPr>
            </w:pPr>
            <w:r w:rsidRPr="003235AF">
              <w:rPr>
                <w:szCs w:val="22"/>
              </w:rPr>
              <w:t>(</w:t>
            </w:r>
            <w:r w:rsidRPr="003235AF">
              <w:rPr>
                <w:b/>
                <w:bCs/>
                <w:szCs w:val="22"/>
              </w:rPr>
              <w:t xml:space="preserve">Franchise : </w:t>
            </w:r>
            <w:r>
              <w:rPr>
                <w:b/>
                <w:bCs/>
                <w:szCs w:val="22"/>
              </w:rPr>
              <w:t>4</w:t>
            </w:r>
            <w:r w:rsidRPr="003235AF">
              <w:rPr>
                <w:b/>
                <w:bCs/>
                <w:szCs w:val="22"/>
              </w:rPr>
              <w:t>00 €</w:t>
            </w:r>
            <w:r w:rsidRPr="003235AF">
              <w:rPr>
                <w:szCs w:val="22"/>
              </w:rPr>
              <w:t>)</w:t>
            </w:r>
          </w:p>
        </w:tc>
        <w:tc>
          <w:tcPr>
            <w:tcW w:w="1298" w:type="pct"/>
            <w:vAlign w:val="center"/>
            <w:hideMark/>
          </w:tcPr>
          <w:p w14:paraId="435813FB" w14:textId="77777777" w:rsidR="007034BE" w:rsidRDefault="007034BE" w:rsidP="007034BE">
            <w:pPr>
              <w:rPr>
                <w:szCs w:val="22"/>
              </w:rPr>
            </w:pPr>
            <w:r w:rsidRPr="003235AF">
              <w:rPr>
                <w:szCs w:val="22"/>
              </w:rPr>
              <w:t xml:space="preserve">Inclus </w:t>
            </w:r>
          </w:p>
          <w:p w14:paraId="19FA0A8A" w14:textId="73EF6DE6" w:rsidR="007034BE" w:rsidRPr="003235AF" w:rsidRDefault="007034BE" w:rsidP="007034BE">
            <w:pPr>
              <w:rPr>
                <w:szCs w:val="22"/>
              </w:rPr>
            </w:pPr>
            <w:r w:rsidRPr="003235AF">
              <w:rPr>
                <w:szCs w:val="22"/>
              </w:rPr>
              <w:t>(</w:t>
            </w:r>
            <w:r w:rsidRPr="003235AF">
              <w:rPr>
                <w:b/>
                <w:bCs/>
                <w:szCs w:val="22"/>
              </w:rPr>
              <w:t>Franchise : 250 €</w:t>
            </w:r>
            <w:r w:rsidRPr="003235AF">
              <w:rPr>
                <w:szCs w:val="22"/>
              </w:rPr>
              <w:t>)</w:t>
            </w:r>
          </w:p>
        </w:tc>
      </w:tr>
      <w:tr w:rsidR="007034BE" w:rsidRPr="003235AF" w14:paraId="4BF0272D" w14:textId="77777777" w:rsidTr="003235AF">
        <w:tc>
          <w:tcPr>
            <w:tcW w:w="1104" w:type="pct"/>
            <w:vAlign w:val="center"/>
            <w:hideMark/>
          </w:tcPr>
          <w:p w14:paraId="631E5E26" w14:textId="77777777" w:rsidR="007034BE" w:rsidRPr="003235AF" w:rsidRDefault="007034BE" w:rsidP="007034BE">
            <w:pPr>
              <w:rPr>
                <w:szCs w:val="22"/>
              </w:rPr>
            </w:pPr>
            <w:r w:rsidRPr="003235AF">
              <w:rPr>
                <w:szCs w:val="22"/>
              </w:rPr>
              <w:t>Bris des glaces</w:t>
            </w:r>
          </w:p>
        </w:tc>
        <w:tc>
          <w:tcPr>
            <w:tcW w:w="1299" w:type="pct"/>
            <w:vAlign w:val="center"/>
            <w:hideMark/>
          </w:tcPr>
          <w:p w14:paraId="22E6A6BD" w14:textId="77777777" w:rsidR="007034BE" w:rsidRDefault="007034BE" w:rsidP="007034BE">
            <w:pPr>
              <w:rPr>
                <w:szCs w:val="22"/>
              </w:rPr>
            </w:pPr>
            <w:r w:rsidRPr="003235AF">
              <w:rPr>
                <w:szCs w:val="22"/>
              </w:rPr>
              <w:t xml:space="preserve">Inclus </w:t>
            </w:r>
          </w:p>
          <w:p w14:paraId="1F0EB5D8" w14:textId="0A100042" w:rsidR="007034BE" w:rsidRPr="003235AF" w:rsidRDefault="007034BE" w:rsidP="007034BE">
            <w:pPr>
              <w:rPr>
                <w:szCs w:val="22"/>
              </w:rPr>
            </w:pPr>
            <w:r w:rsidRPr="003235AF">
              <w:rPr>
                <w:szCs w:val="22"/>
              </w:rPr>
              <w:t>(</w:t>
            </w:r>
            <w:r w:rsidRPr="003235AF">
              <w:rPr>
                <w:b/>
                <w:bCs/>
                <w:szCs w:val="22"/>
              </w:rPr>
              <w:t>Franchise : Néant</w:t>
            </w:r>
            <w:r w:rsidRPr="003235AF">
              <w:rPr>
                <w:szCs w:val="22"/>
              </w:rPr>
              <w:t>)</w:t>
            </w:r>
          </w:p>
        </w:tc>
        <w:tc>
          <w:tcPr>
            <w:tcW w:w="1299" w:type="pct"/>
            <w:vAlign w:val="center"/>
            <w:hideMark/>
          </w:tcPr>
          <w:p w14:paraId="04A9A625" w14:textId="77777777" w:rsidR="007034BE" w:rsidRDefault="007034BE" w:rsidP="007034BE">
            <w:pPr>
              <w:rPr>
                <w:szCs w:val="22"/>
              </w:rPr>
            </w:pPr>
            <w:r w:rsidRPr="003235AF">
              <w:rPr>
                <w:szCs w:val="22"/>
              </w:rPr>
              <w:t xml:space="preserve">Inclus </w:t>
            </w:r>
          </w:p>
          <w:p w14:paraId="1262D160" w14:textId="52E33D0E" w:rsidR="007034BE" w:rsidRPr="003235AF" w:rsidRDefault="007034BE" w:rsidP="007034BE">
            <w:pPr>
              <w:rPr>
                <w:szCs w:val="22"/>
              </w:rPr>
            </w:pPr>
            <w:r w:rsidRPr="003235AF">
              <w:rPr>
                <w:szCs w:val="22"/>
              </w:rPr>
              <w:t>(</w:t>
            </w:r>
            <w:r w:rsidRPr="003235AF">
              <w:rPr>
                <w:b/>
                <w:bCs/>
                <w:szCs w:val="22"/>
              </w:rPr>
              <w:t xml:space="preserve">Franchise : </w:t>
            </w:r>
            <w:r w:rsidR="00CF29DF">
              <w:rPr>
                <w:b/>
                <w:bCs/>
                <w:szCs w:val="22"/>
              </w:rPr>
              <w:t>1</w:t>
            </w:r>
            <w:r w:rsidRPr="003235AF">
              <w:rPr>
                <w:b/>
                <w:bCs/>
                <w:szCs w:val="22"/>
              </w:rPr>
              <w:t>00 €</w:t>
            </w:r>
            <w:r w:rsidRPr="003235AF">
              <w:rPr>
                <w:szCs w:val="22"/>
              </w:rPr>
              <w:t>)</w:t>
            </w:r>
          </w:p>
        </w:tc>
        <w:tc>
          <w:tcPr>
            <w:tcW w:w="1298" w:type="pct"/>
            <w:vAlign w:val="center"/>
            <w:hideMark/>
          </w:tcPr>
          <w:p w14:paraId="7407024D" w14:textId="77777777" w:rsidR="007034BE" w:rsidRPr="003235AF" w:rsidRDefault="007034BE" w:rsidP="007034BE">
            <w:pPr>
              <w:rPr>
                <w:szCs w:val="22"/>
              </w:rPr>
            </w:pPr>
            <w:r w:rsidRPr="003235AF">
              <w:rPr>
                <w:szCs w:val="22"/>
              </w:rPr>
              <w:t>Sans objet</w:t>
            </w:r>
          </w:p>
        </w:tc>
      </w:tr>
      <w:tr w:rsidR="007034BE" w:rsidRPr="003235AF" w14:paraId="6DDAF9DF" w14:textId="77777777" w:rsidTr="003235AF">
        <w:tc>
          <w:tcPr>
            <w:tcW w:w="1104" w:type="pct"/>
            <w:vAlign w:val="center"/>
            <w:hideMark/>
          </w:tcPr>
          <w:p w14:paraId="571BD611" w14:textId="77777777" w:rsidR="007034BE" w:rsidRPr="003235AF" w:rsidRDefault="007034BE" w:rsidP="007034BE">
            <w:pPr>
              <w:rPr>
                <w:szCs w:val="22"/>
              </w:rPr>
            </w:pPr>
            <w:r w:rsidRPr="003235AF">
              <w:rPr>
                <w:szCs w:val="22"/>
              </w:rPr>
              <w:t>Forces de la nature</w:t>
            </w:r>
          </w:p>
        </w:tc>
        <w:tc>
          <w:tcPr>
            <w:tcW w:w="1299" w:type="pct"/>
            <w:vAlign w:val="center"/>
            <w:hideMark/>
          </w:tcPr>
          <w:p w14:paraId="1E5A7CA6" w14:textId="77777777" w:rsidR="007034BE" w:rsidRDefault="007034BE" w:rsidP="007034BE">
            <w:pPr>
              <w:rPr>
                <w:szCs w:val="22"/>
              </w:rPr>
            </w:pPr>
            <w:r w:rsidRPr="003235AF">
              <w:rPr>
                <w:szCs w:val="22"/>
              </w:rPr>
              <w:t xml:space="preserve">Inclus </w:t>
            </w:r>
          </w:p>
          <w:p w14:paraId="61F03984" w14:textId="0597746F" w:rsidR="007034BE" w:rsidRPr="003235AF" w:rsidRDefault="007034BE" w:rsidP="007034BE">
            <w:pPr>
              <w:rPr>
                <w:szCs w:val="22"/>
              </w:rPr>
            </w:pPr>
            <w:r w:rsidRPr="003235AF">
              <w:rPr>
                <w:szCs w:val="22"/>
              </w:rPr>
              <w:t>(</w:t>
            </w:r>
            <w:r w:rsidRPr="003235AF">
              <w:rPr>
                <w:b/>
                <w:bCs/>
                <w:szCs w:val="22"/>
              </w:rPr>
              <w:t>Franchise : Néant</w:t>
            </w:r>
            <w:r w:rsidRPr="003235AF">
              <w:rPr>
                <w:szCs w:val="22"/>
              </w:rPr>
              <w:t>)</w:t>
            </w:r>
          </w:p>
        </w:tc>
        <w:tc>
          <w:tcPr>
            <w:tcW w:w="1299" w:type="pct"/>
            <w:vAlign w:val="center"/>
            <w:hideMark/>
          </w:tcPr>
          <w:p w14:paraId="7CCC26B7" w14:textId="77777777" w:rsidR="007034BE" w:rsidRDefault="007034BE" w:rsidP="007034BE">
            <w:pPr>
              <w:rPr>
                <w:szCs w:val="22"/>
              </w:rPr>
            </w:pPr>
            <w:r w:rsidRPr="003235AF">
              <w:rPr>
                <w:szCs w:val="22"/>
              </w:rPr>
              <w:t xml:space="preserve">Inclus </w:t>
            </w:r>
          </w:p>
          <w:p w14:paraId="57DB7A02" w14:textId="00DEC22F" w:rsidR="007034BE" w:rsidRPr="003235AF" w:rsidRDefault="007034BE" w:rsidP="007034BE">
            <w:pPr>
              <w:rPr>
                <w:szCs w:val="22"/>
              </w:rPr>
            </w:pPr>
            <w:r w:rsidRPr="003235AF">
              <w:rPr>
                <w:szCs w:val="22"/>
              </w:rPr>
              <w:t>(</w:t>
            </w:r>
            <w:r w:rsidRPr="003235AF">
              <w:rPr>
                <w:b/>
                <w:bCs/>
                <w:szCs w:val="22"/>
              </w:rPr>
              <w:t>Franchise : Néant</w:t>
            </w:r>
            <w:r w:rsidRPr="003235AF">
              <w:rPr>
                <w:szCs w:val="22"/>
              </w:rPr>
              <w:t>)</w:t>
            </w:r>
          </w:p>
        </w:tc>
        <w:tc>
          <w:tcPr>
            <w:tcW w:w="1298" w:type="pct"/>
            <w:vAlign w:val="center"/>
            <w:hideMark/>
          </w:tcPr>
          <w:p w14:paraId="0AF0783D" w14:textId="77777777" w:rsidR="007034BE" w:rsidRDefault="007034BE" w:rsidP="007034BE">
            <w:pPr>
              <w:rPr>
                <w:szCs w:val="22"/>
              </w:rPr>
            </w:pPr>
            <w:r w:rsidRPr="003235AF">
              <w:rPr>
                <w:szCs w:val="22"/>
              </w:rPr>
              <w:t xml:space="preserve">Inclus </w:t>
            </w:r>
          </w:p>
          <w:p w14:paraId="19E47EA3" w14:textId="25034EBD" w:rsidR="007034BE" w:rsidRPr="003235AF" w:rsidRDefault="007034BE" w:rsidP="007034BE">
            <w:pPr>
              <w:rPr>
                <w:szCs w:val="22"/>
              </w:rPr>
            </w:pPr>
            <w:r w:rsidRPr="003235AF">
              <w:rPr>
                <w:szCs w:val="22"/>
              </w:rPr>
              <w:t>(</w:t>
            </w:r>
            <w:r w:rsidRPr="003235AF">
              <w:rPr>
                <w:b/>
                <w:bCs/>
                <w:szCs w:val="22"/>
              </w:rPr>
              <w:t>Franchise : Néant</w:t>
            </w:r>
            <w:r w:rsidRPr="003235AF">
              <w:rPr>
                <w:szCs w:val="22"/>
              </w:rPr>
              <w:t>)</w:t>
            </w:r>
          </w:p>
        </w:tc>
      </w:tr>
      <w:tr w:rsidR="007034BE" w:rsidRPr="003235AF" w14:paraId="7C970B52" w14:textId="77777777" w:rsidTr="00B5050D">
        <w:tc>
          <w:tcPr>
            <w:tcW w:w="1104" w:type="pct"/>
            <w:vAlign w:val="center"/>
            <w:hideMark/>
          </w:tcPr>
          <w:p w14:paraId="04B0C4DF" w14:textId="77777777" w:rsidR="007034BE" w:rsidRPr="003235AF" w:rsidRDefault="007034BE" w:rsidP="007034BE">
            <w:pPr>
              <w:rPr>
                <w:szCs w:val="22"/>
              </w:rPr>
            </w:pPr>
            <w:r w:rsidRPr="003235AF">
              <w:rPr>
                <w:szCs w:val="22"/>
              </w:rPr>
              <w:t>Catastrophes naturelles</w:t>
            </w:r>
          </w:p>
        </w:tc>
        <w:tc>
          <w:tcPr>
            <w:tcW w:w="1299" w:type="pct"/>
            <w:hideMark/>
          </w:tcPr>
          <w:p w14:paraId="0C7D3F02" w14:textId="2DDEBD1B" w:rsidR="007034BE" w:rsidRPr="003235AF" w:rsidRDefault="007034BE" w:rsidP="007034BE">
            <w:pPr>
              <w:rPr>
                <w:szCs w:val="22"/>
              </w:rPr>
            </w:pPr>
            <w:r w:rsidRPr="00911E69">
              <w:rPr>
                <w:szCs w:val="22"/>
              </w:rPr>
              <w:t>Inclus (</w:t>
            </w:r>
            <w:r w:rsidRPr="00911E69">
              <w:rPr>
                <w:b/>
                <w:bCs/>
                <w:szCs w:val="22"/>
              </w:rPr>
              <w:t>Franchise : dispositions légales</w:t>
            </w:r>
            <w:r w:rsidRPr="00911E69">
              <w:rPr>
                <w:szCs w:val="22"/>
              </w:rPr>
              <w:t>)</w:t>
            </w:r>
          </w:p>
        </w:tc>
        <w:tc>
          <w:tcPr>
            <w:tcW w:w="1299" w:type="pct"/>
            <w:hideMark/>
          </w:tcPr>
          <w:p w14:paraId="3BE6F8B5" w14:textId="65BEA102" w:rsidR="007034BE" w:rsidRPr="003235AF" w:rsidRDefault="007034BE" w:rsidP="007034BE">
            <w:pPr>
              <w:rPr>
                <w:szCs w:val="22"/>
              </w:rPr>
            </w:pPr>
            <w:r w:rsidRPr="00911E69">
              <w:rPr>
                <w:szCs w:val="22"/>
              </w:rPr>
              <w:t>Inclus (</w:t>
            </w:r>
            <w:r w:rsidRPr="00911E69">
              <w:rPr>
                <w:b/>
                <w:bCs/>
                <w:szCs w:val="22"/>
              </w:rPr>
              <w:t>Franchise : dispositions légales</w:t>
            </w:r>
            <w:r w:rsidRPr="00911E69">
              <w:rPr>
                <w:szCs w:val="22"/>
              </w:rPr>
              <w:t>)</w:t>
            </w:r>
          </w:p>
        </w:tc>
        <w:tc>
          <w:tcPr>
            <w:tcW w:w="1298" w:type="pct"/>
            <w:vAlign w:val="center"/>
            <w:hideMark/>
          </w:tcPr>
          <w:p w14:paraId="26E00E73" w14:textId="77777777" w:rsidR="007034BE" w:rsidRPr="003235AF" w:rsidRDefault="007034BE" w:rsidP="007034BE">
            <w:pPr>
              <w:rPr>
                <w:szCs w:val="22"/>
              </w:rPr>
            </w:pPr>
            <w:r w:rsidRPr="003235AF">
              <w:rPr>
                <w:szCs w:val="22"/>
              </w:rPr>
              <w:t>Inclus (</w:t>
            </w:r>
            <w:r w:rsidRPr="003235AF">
              <w:rPr>
                <w:b/>
                <w:bCs/>
                <w:szCs w:val="22"/>
              </w:rPr>
              <w:t>Franchise : dispositions légales</w:t>
            </w:r>
            <w:r w:rsidRPr="003235AF">
              <w:rPr>
                <w:szCs w:val="22"/>
              </w:rPr>
              <w:t>)</w:t>
            </w:r>
          </w:p>
        </w:tc>
      </w:tr>
      <w:tr w:rsidR="007034BE" w:rsidRPr="003235AF" w14:paraId="1BDD09CF" w14:textId="77777777" w:rsidTr="003235AF">
        <w:tc>
          <w:tcPr>
            <w:tcW w:w="1104" w:type="pct"/>
            <w:vAlign w:val="center"/>
            <w:hideMark/>
          </w:tcPr>
          <w:p w14:paraId="499A35CF" w14:textId="77777777" w:rsidR="007034BE" w:rsidRPr="003235AF" w:rsidRDefault="007034BE" w:rsidP="007034BE">
            <w:pPr>
              <w:rPr>
                <w:szCs w:val="22"/>
              </w:rPr>
            </w:pPr>
            <w:r w:rsidRPr="003235AF">
              <w:rPr>
                <w:szCs w:val="22"/>
              </w:rPr>
              <w:t>Effets, Objets, Accessoires (EOA)</w:t>
            </w:r>
          </w:p>
        </w:tc>
        <w:tc>
          <w:tcPr>
            <w:tcW w:w="1299" w:type="pct"/>
            <w:vAlign w:val="center"/>
            <w:hideMark/>
          </w:tcPr>
          <w:p w14:paraId="4408E729" w14:textId="77777777" w:rsidR="007034BE" w:rsidRDefault="007034BE" w:rsidP="007034BE">
            <w:pPr>
              <w:rPr>
                <w:szCs w:val="22"/>
              </w:rPr>
            </w:pPr>
            <w:r w:rsidRPr="003235AF">
              <w:rPr>
                <w:szCs w:val="22"/>
              </w:rPr>
              <w:t xml:space="preserve">Inclus </w:t>
            </w:r>
          </w:p>
          <w:p w14:paraId="3C0F2B21" w14:textId="200A3E68" w:rsidR="007034BE" w:rsidRPr="003235AF" w:rsidRDefault="007034BE" w:rsidP="007034BE">
            <w:pPr>
              <w:rPr>
                <w:szCs w:val="22"/>
              </w:rPr>
            </w:pPr>
            <w:r w:rsidRPr="003235AF">
              <w:rPr>
                <w:szCs w:val="22"/>
              </w:rPr>
              <w:t>(</w:t>
            </w:r>
            <w:r w:rsidRPr="003235AF">
              <w:rPr>
                <w:b/>
                <w:bCs/>
                <w:szCs w:val="22"/>
              </w:rPr>
              <w:t>Franchise : Néant</w:t>
            </w:r>
            <w:r w:rsidRPr="003235AF">
              <w:rPr>
                <w:szCs w:val="22"/>
              </w:rPr>
              <w:t>)</w:t>
            </w:r>
          </w:p>
        </w:tc>
        <w:tc>
          <w:tcPr>
            <w:tcW w:w="1299" w:type="pct"/>
            <w:vAlign w:val="center"/>
            <w:hideMark/>
          </w:tcPr>
          <w:p w14:paraId="5E43A84B" w14:textId="77777777" w:rsidR="007034BE" w:rsidRDefault="007034BE" w:rsidP="007034BE">
            <w:pPr>
              <w:rPr>
                <w:szCs w:val="22"/>
              </w:rPr>
            </w:pPr>
            <w:r w:rsidRPr="003235AF">
              <w:rPr>
                <w:szCs w:val="22"/>
              </w:rPr>
              <w:t xml:space="preserve">Inclus </w:t>
            </w:r>
          </w:p>
          <w:p w14:paraId="2CF65E2A" w14:textId="27E02DA4" w:rsidR="007034BE" w:rsidRPr="003235AF" w:rsidRDefault="007034BE" w:rsidP="007034BE">
            <w:pPr>
              <w:rPr>
                <w:szCs w:val="22"/>
              </w:rPr>
            </w:pPr>
            <w:r w:rsidRPr="003235AF">
              <w:rPr>
                <w:szCs w:val="22"/>
              </w:rPr>
              <w:t>(</w:t>
            </w:r>
            <w:r w:rsidRPr="003235AF">
              <w:rPr>
                <w:b/>
                <w:bCs/>
                <w:szCs w:val="22"/>
              </w:rPr>
              <w:t>Franchise : Néant</w:t>
            </w:r>
            <w:r w:rsidRPr="003235AF">
              <w:rPr>
                <w:szCs w:val="22"/>
              </w:rPr>
              <w:t>)</w:t>
            </w:r>
          </w:p>
        </w:tc>
        <w:tc>
          <w:tcPr>
            <w:tcW w:w="1298" w:type="pct"/>
            <w:vAlign w:val="center"/>
            <w:hideMark/>
          </w:tcPr>
          <w:p w14:paraId="40450E6E" w14:textId="77777777" w:rsidR="007034BE" w:rsidRDefault="007034BE" w:rsidP="007034BE">
            <w:pPr>
              <w:rPr>
                <w:szCs w:val="22"/>
              </w:rPr>
            </w:pPr>
            <w:r w:rsidRPr="003235AF">
              <w:rPr>
                <w:szCs w:val="22"/>
              </w:rPr>
              <w:t>Inclus (</w:t>
            </w:r>
          </w:p>
          <w:p w14:paraId="02874E8C" w14:textId="25120B37" w:rsidR="007034BE" w:rsidRPr="003235AF" w:rsidRDefault="007034BE" w:rsidP="007034BE">
            <w:pPr>
              <w:rPr>
                <w:szCs w:val="22"/>
              </w:rPr>
            </w:pPr>
            <w:r w:rsidRPr="003235AF">
              <w:rPr>
                <w:b/>
                <w:bCs/>
                <w:szCs w:val="22"/>
              </w:rPr>
              <w:t>Franchise : Néant</w:t>
            </w:r>
            <w:r w:rsidRPr="003235AF">
              <w:rPr>
                <w:szCs w:val="22"/>
              </w:rPr>
              <w:t>)</w:t>
            </w:r>
          </w:p>
        </w:tc>
      </w:tr>
      <w:tr w:rsidR="007034BE" w:rsidRPr="003235AF" w14:paraId="5A49630A" w14:textId="77777777" w:rsidTr="003235AF">
        <w:tc>
          <w:tcPr>
            <w:tcW w:w="1104" w:type="pct"/>
            <w:vAlign w:val="center"/>
            <w:hideMark/>
          </w:tcPr>
          <w:p w14:paraId="09CDFF7B" w14:textId="77777777" w:rsidR="007034BE" w:rsidRPr="003235AF" w:rsidRDefault="007034BE" w:rsidP="007034BE">
            <w:pPr>
              <w:rPr>
                <w:szCs w:val="22"/>
              </w:rPr>
            </w:pPr>
            <w:r w:rsidRPr="003235AF">
              <w:rPr>
                <w:szCs w:val="22"/>
              </w:rPr>
              <w:t>Logo, peinture, signalétique (5 000 €)</w:t>
            </w:r>
          </w:p>
        </w:tc>
        <w:tc>
          <w:tcPr>
            <w:tcW w:w="1299" w:type="pct"/>
            <w:vAlign w:val="center"/>
            <w:hideMark/>
          </w:tcPr>
          <w:p w14:paraId="17BEF4D2" w14:textId="77777777" w:rsidR="007034BE" w:rsidRDefault="007034BE" w:rsidP="007034BE">
            <w:pPr>
              <w:rPr>
                <w:szCs w:val="22"/>
              </w:rPr>
            </w:pPr>
            <w:r w:rsidRPr="003235AF">
              <w:rPr>
                <w:szCs w:val="22"/>
              </w:rPr>
              <w:t xml:space="preserve">Inclus </w:t>
            </w:r>
          </w:p>
          <w:p w14:paraId="3ECEBB6B" w14:textId="2498DF65" w:rsidR="007034BE" w:rsidRPr="003235AF" w:rsidRDefault="007034BE" w:rsidP="007034BE">
            <w:pPr>
              <w:rPr>
                <w:szCs w:val="22"/>
              </w:rPr>
            </w:pPr>
            <w:r w:rsidRPr="003235AF">
              <w:rPr>
                <w:szCs w:val="22"/>
              </w:rPr>
              <w:t>(</w:t>
            </w:r>
            <w:r w:rsidRPr="003235AF">
              <w:rPr>
                <w:b/>
                <w:bCs/>
                <w:szCs w:val="22"/>
              </w:rPr>
              <w:t>Franchise : Néant</w:t>
            </w:r>
            <w:r w:rsidRPr="003235AF">
              <w:rPr>
                <w:szCs w:val="22"/>
              </w:rPr>
              <w:t>)</w:t>
            </w:r>
          </w:p>
        </w:tc>
        <w:tc>
          <w:tcPr>
            <w:tcW w:w="1299" w:type="pct"/>
            <w:vAlign w:val="center"/>
            <w:hideMark/>
          </w:tcPr>
          <w:p w14:paraId="719979BD" w14:textId="77777777" w:rsidR="007034BE" w:rsidRDefault="007034BE" w:rsidP="007034BE">
            <w:pPr>
              <w:rPr>
                <w:szCs w:val="22"/>
              </w:rPr>
            </w:pPr>
            <w:r w:rsidRPr="003235AF">
              <w:rPr>
                <w:szCs w:val="22"/>
              </w:rPr>
              <w:t xml:space="preserve">Inclus </w:t>
            </w:r>
          </w:p>
          <w:p w14:paraId="1BF8D862" w14:textId="0F2AA21A" w:rsidR="007034BE" w:rsidRPr="003235AF" w:rsidRDefault="007034BE" w:rsidP="007034BE">
            <w:pPr>
              <w:rPr>
                <w:szCs w:val="22"/>
              </w:rPr>
            </w:pPr>
            <w:r w:rsidRPr="003235AF">
              <w:rPr>
                <w:szCs w:val="22"/>
              </w:rPr>
              <w:t>(</w:t>
            </w:r>
            <w:r w:rsidRPr="003235AF">
              <w:rPr>
                <w:b/>
                <w:bCs/>
                <w:szCs w:val="22"/>
              </w:rPr>
              <w:t>Franchise : Néant</w:t>
            </w:r>
            <w:r w:rsidRPr="003235AF">
              <w:rPr>
                <w:szCs w:val="22"/>
              </w:rPr>
              <w:t>)</w:t>
            </w:r>
          </w:p>
        </w:tc>
        <w:tc>
          <w:tcPr>
            <w:tcW w:w="1298" w:type="pct"/>
            <w:vAlign w:val="center"/>
            <w:hideMark/>
          </w:tcPr>
          <w:p w14:paraId="2FCC2E01" w14:textId="77777777" w:rsidR="007034BE" w:rsidRDefault="007034BE" w:rsidP="007034BE">
            <w:pPr>
              <w:rPr>
                <w:szCs w:val="22"/>
              </w:rPr>
            </w:pPr>
            <w:r w:rsidRPr="003235AF">
              <w:rPr>
                <w:szCs w:val="22"/>
              </w:rPr>
              <w:t xml:space="preserve">Inclus </w:t>
            </w:r>
          </w:p>
          <w:p w14:paraId="3491D948" w14:textId="34475672" w:rsidR="007034BE" w:rsidRPr="003235AF" w:rsidRDefault="007034BE" w:rsidP="007034BE">
            <w:pPr>
              <w:rPr>
                <w:szCs w:val="22"/>
              </w:rPr>
            </w:pPr>
            <w:r w:rsidRPr="003235AF">
              <w:rPr>
                <w:szCs w:val="22"/>
              </w:rPr>
              <w:t>(</w:t>
            </w:r>
            <w:r w:rsidRPr="003235AF">
              <w:rPr>
                <w:b/>
                <w:bCs/>
                <w:szCs w:val="22"/>
              </w:rPr>
              <w:t>Franchise : Néant</w:t>
            </w:r>
            <w:r w:rsidRPr="003235AF">
              <w:rPr>
                <w:szCs w:val="22"/>
              </w:rPr>
              <w:t>)</w:t>
            </w:r>
          </w:p>
        </w:tc>
      </w:tr>
      <w:tr w:rsidR="007034BE" w:rsidRPr="003235AF" w14:paraId="0783C080" w14:textId="77777777" w:rsidTr="003235AF">
        <w:tc>
          <w:tcPr>
            <w:tcW w:w="1104" w:type="pct"/>
            <w:vAlign w:val="center"/>
            <w:hideMark/>
          </w:tcPr>
          <w:p w14:paraId="4C696633" w14:textId="71CC34D0" w:rsidR="007034BE" w:rsidRPr="003235AF" w:rsidRDefault="007034BE" w:rsidP="007034BE">
            <w:pPr>
              <w:rPr>
                <w:szCs w:val="22"/>
              </w:rPr>
            </w:pPr>
            <w:r w:rsidRPr="003235AF">
              <w:rPr>
                <w:szCs w:val="22"/>
              </w:rPr>
              <w:t xml:space="preserve">Dépannage, remorquage, assistance </w:t>
            </w:r>
            <w:r>
              <w:rPr>
                <w:szCs w:val="22"/>
              </w:rPr>
              <w:t xml:space="preserve">à </w:t>
            </w:r>
            <w:r w:rsidRPr="003235AF">
              <w:rPr>
                <w:szCs w:val="22"/>
              </w:rPr>
              <w:t>0 km</w:t>
            </w:r>
          </w:p>
        </w:tc>
        <w:tc>
          <w:tcPr>
            <w:tcW w:w="1299" w:type="pct"/>
            <w:vAlign w:val="center"/>
            <w:hideMark/>
          </w:tcPr>
          <w:p w14:paraId="3295704B" w14:textId="77777777" w:rsidR="007034BE" w:rsidRDefault="007034BE" w:rsidP="007034BE">
            <w:pPr>
              <w:rPr>
                <w:szCs w:val="22"/>
              </w:rPr>
            </w:pPr>
            <w:r w:rsidRPr="003235AF">
              <w:rPr>
                <w:szCs w:val="22"/>
              </w:rPr>
              <w:t xml:space="preserve">Inclus </w:t>
            </w:r>
          </w:p>
          <w:p w14:paraId="02829E21" w14:textId="13C2C893" w:rsidR="007034BE" w:rsidRPr="003235AF" w:rsidRDefault="007034BE" w:rsidP="007034BE">
            <w:pPr>
              <w:rPr>
                <w:szCs w:val="22"/>
              </w:rPr>
            </w:pPr>
            <w:r w:rsidRPr="003235AF">
              <w:rPr>
                <w:szCs w:val="22"/>
              </w:rPr>
              <w:t>(</w:t>
            </w:r>
            <w:r w:rsidRPr="003235AF">
              <w:rPr>
                <w:b/>
                <w:bCs/>
                <w:szCs w:val="22"/>
              </w:rPr>
              <w:t>Franchise : Néant</w:t>
            </w:r>
            <w:r w:rsidRPr="003235AF">
              <w:rPr>
                <w:szCs w:val="22"/>
              </w:rPr>
              <w:t>)</w:t>
            </w:r>
          </w:p>
        </w:tc>
        <w:tc>
          <w:tcPr>
            <w:tcW w:w="1299" w:type="pct"/>
            <w:vAlign w:val="center"/>
            <w:hideMark/>
          </w:tcPr>
          <w:p w14:paraId="3727DBDE" w14:textId="77777777" w:rsidR="007034BE" w:rsidRDefault="007034BE" w:rsidP="007034BE">
            <w:pPr>
              <w:rPr>
                <w:szCs w:val="22"/>
              </w:rPr>
            </w:pPr>
            <w:r w:rsidRPr="003235AF">
              <w:rPr>
                <w:szCs w:val="22"/>
              </w:rPr>
              <w:t xml:space="preserve">Inclus </w:t>
            </w:r>
          </w:p>
          <w:p w14:paraId="67F9052B" w14:textId="5BB4838F" w:rsidR="007034BE" w:rsidRPr="003235AF" w:rsidRDefault="007034BE" w:rsidP="007034BE">
            <w:pPr>
              <w:rPr>
                <w:szCs w:val="22"/>
              </w:rPr>
            </w:pPr>
            <w:r w:rsidRPr="003235AF">
              <w:rPr>
                <w:szCs w:val="22"/>
              </w:rPr>
              <w:t>(</w:t>
            </w:r>
            <w:r w:rsidRPr="003235AF">
              <w:rPr>
                <w:b/>
                <w:bCs/>
                <w:szCs w:val="22"/>
              </w:rPr>
              <w:t>Franchise : Néant</w:t>
            </w:r>
            <w:r w:rsidRPr="003235AF">
              <w:rPr>
                <w:szCs w:val="22"/>
              </w:rPr>
              <w:t>)</w:t>
            </w:r>
          </w:p>
        </w:tc>
        <w:tc>
          <w:tcPr>
            <w:tcW w:w="1298" w:type="pct"/>
            <w:vAlign w:val="center"/>
            <w:hideMark/>
          </w:tcPr>
          <w:p w14:paraId="6F22D19A" w14:textId="77777777" w:rsidR="007034BE" w:rsidRDefault="007034BE" w:rsidP="007034BE">
            <w:pPr>
              <w:rPr>
                <w:szCs w:val="22"/>
              </w:rPr>
            </w:pPr>
            <w:r w:rsidRPr="003235AF">
              <w:rPr>
                <w:szCs w:val="22"/>
              </w:rPr>
              <w:t xml:space="preserve">Inclus </w:t>
            </w:r>
          </w:p>
          <w:p w14:paraId="574830C4" w14:textId="421307E6" w:rsidR="007034BE" w:rsidRPr="003235AF" w:rsidRDefault="007034BE" w:rsidP="007034BE">
            <w:pPr>
              <w:rPr>
                <w:szCs w:val="22"/>
              </w:rPr>
            </w:pPr>
            <w:r w:rsidRPr="003235AF">
              <w:rPr>
                <w:szCs w:val="22"/>
              </w:rPr>
              <w:t>(</w:t>
            </w:r>
            <w:r w:rsidRPr="003235AF">
              <w:rPr>
                <w:b/>
                <w:bCs/>
                <w:szCs w:val="22"/>
              </w:rPr>
              <w:t>Franchise : Néant</w:t>
            </w:r>
            <w:r w:rsidRPr="003235AF">
              <w:rPr>
                <w:szCs w:val="22"/>
              </w:rPr>
              <w:t>)</w:t>
            </w:r>
          </w:p>
        </w:tc>
      </w:tr>
      <w:tr w:rsidR="007034BE" w:rsidRPr="003235AF" w14:paraId="37E555E8" w14:textId="77777777" w:rsidTr="003235AF">
        <w:tc>
          <w:tcPr>
            <w:tcW w:w="1104" w:type="pct"/>
            <w:vAlign w:val="center"/>
            <w:hideMark/>
          </w:tcPr>
          <w:p w14:paraId="647C9430" w14:textId="77777777" w:rsidR="007034BE" w:rsidRPr="003235AF" w:rsidRDefault="007034BE" w:rsidP="007034BE">
            <w:pPr>
              <w:rPr>
                <w:szCs w:val="22"/>
              </w:rPr>
            </w:pPr>
            <w:r w:rsidRPr="003235AF">
              <w:rPr>
                <w:szCs w:val="22"/>
              </w:rPr>
              <w:t>Matériel et marchandises (2 000 €)</w:t>
            </w:r>
          </w:p>
        </w:tc>
        <w:tc>
          <w:tcPr>
            <w:tcW w:w="1299" w:type="pct"/>
            <w:vAlign w:val="center"/>
            <w:hideMark/>
          </w:tcPr>
          <w:p w14:paraId="1D3A56F7" w14:textId="77777777" w:rsidR="007034BE" w:rsidRDefault="007034BE" w:rsidP="007034BE">
            <w:pPr>
              <w:rPr>
                <w:szCs w:val="22"/>
              </w:rPr>
            </w:pPr>
            <w:r w:rsidRPr="003235AF">
              <w:rPr>
                <w:szCs w:val="22"/>
              </w:rPr>
              <w:t xml:space="preserve">Inclus </w:t>
            </w:r>
          </w:p>
          <w:p w14:paraId="1A4DDD4A" w14:textId="2A01AC43" w:rsidR="007034BE" w:rsidRPr="003235AF" w:rsidRDefault="007034BE" w:rsidP="007034BE">
            <w:pPr>
              <w:rPr>
                <w:szCs w:val="22"/>
              </w:rPr>
            </w:pPr>
            <w:r w:rsidRPr="003235AF">
              <w:rPr>
                <w:szCs w:val="22"/>
              </w:rPr>
              <w:t>(</w:t>
            </w:r>
            <w:r w:rsidRPr="003235AF">
              <w:rPr>
                <w:b/>
                <w:bCs/>
                <w:szCs w:val="22"/>
              </w:rPr>
              <w:t>Franchise : Néant</w:t>
            </w:r>
            <w:r w:rsidRPr="003235AF">
              <w:rPr>
                <w:szCs w:val="22"/>
              </w:rPr>
              <w:t>)</w:t>
            </w:r>
          </w:p>
        </w:tc>
        <w:tc>
          <w:tcPr>
            <w:tcW w:w="1299" w:type="pct"/>
            <w:vAlign w:val="center"/>
            <w:hideMark/>
          </w:tcPr>
          <w:p w14:paraId="0E292671" w14:textId="77777777" w:rsidR="007034BE" w:rsidRDefault="007034BE" w:rsidP="007034BE">
            <w:pPr>
              <w:rPr>
                <w:szCs w:val="22"/>
              </w:rPr>
            </w:pPr>
            <w:r w:rsidRPr="003235AF">
              <w:rPr>
                <w:szCs w:val="22"/>
              </w:rPr>
              <w:t xml:space="preserve">Inclus </w:t>
            </w:r>
          </w:p>
          <w:p w14:paraId="382F3048" w14:textId="6227064A" w:rsidR="007034BE" w:rsidRPr="003235AF" w:rsidRDefault="007034BE" w:rsidP="007034BE">
            <w:pPr>
              <w:rPr>
                <w:szCs w:val="22"/>
              </w:rPr>
            </w:pPr>
            <w:r w:rsidRPr="003235AF">
              <w:rPr>
                <w:szCs w:val="22"/>
              </w:rPr>
              <w:t>(</w:t>
            </w:r>
            <w:r w:rsidRPr="003235AF">
              <w:rPr>
                <w:b/>
                <w:bCs/>
                <w:szCs w:val="22"/>
              </w:rPr>
              <w:t>Franchise : Néant</w:t>
            </w:r>
            <w:r w:rsidRPr="003235AF">
              <w:rPr>
                <w:szCs w:val="22"/>
              </w:rPr>
              <w:t>)</w:t>
            </w:r>
          </w:p>
        </w:tc>
        <w:tc>
          <w:tcPr>
            <w:tcW w:w="1298" w:type="pct"/>
            <w:vAlign w:val="center"/>
            <w:hideMark/>
          </w:tcPr>
          <w:p w14:paraId="35A99912" w14:textId="77777777" w:rsidR="007034BE" w:rsidRDefault="007034BE" w:rsidP="007034BE">
            <w:pPr>
              <w:rPr>
                <w:szCs w:val="22"/>
              </w:rPr>
            </w:pPr>
            <w:r w:rsidRPr="003235AF">
              <w:rPr>
                <w:szCs w:val="22"/>
              </w:rPr>
              <w:t xml:space="preserve">Inclus </w:t>
            </w:r>
          </w:p>
          <w:p w14:paraId="055C102E" w14:textId="25CFF2FD" w:rsidR="007034BE" w:rsidRPr="003235AF" w:rsidRDefault="007034BE" w:rsidP="007034BE">
            <w:pPr>
              <w:rPr>
                <w:szCs w:val="22"/>
              </w:rPr>
            </w:pPr>
            <w:r w:rsidRPr="003235AF">
              <w:rPr>
                <w:szCs w:val="22"/>
              </w:rPr>
              <w:t>(</w:t>
            </w:r>
            <w:r w:rsidRPr="003235AF">
              <w:rPr>
                <w:b/>
                <w:bCs/>
                <w:szCs w:val="22"/>
              </w:rPr>
              <w:t>Franchise : Néant</w:t>
            </w:r>
            <w:r w:rsidRPr="003235AF">
              <w:rPr>
                <w:szCs w:val="22"/>
              </w:rPr>
              <w:t>)</w:t>
            </w:r>
          </w:p>
        </w:tc>
      </w:tr>
      <w:tr w:rsidR="007034BE" w:rsidRPr="003235AF" w14:paraId="64B34A40" w14:textId="77777777" w:rsidTr="003235AF">
        <w:tc>
          <w:tcPr>
            <w:tcW w:w="1104" w:type="pct"/>
            <w:vAlign w:val="center"/>
            <w:hideMark/>
          </w:tcPr>
          <w:p w14:paraId="1A565F73" w14:textId="77777777" w:rsidR="007034BE" w:rsidRPr="003235AF" w:rsidRDefault="007034BE" w:rsidP="007034BE">
            <w:pPr>
              <w:rPr>
                <w:szCs w:val="22"/>
              </w:rPr>
            </w:pPr>
            <w:r w:rsidRPr="003235AF">
              <w:rPr>
                <w:szCs w:val="22"/>
              </w:rPr>
              <w:lastRenderedPageBreak/>
              <w:t>Perte financière</w:t>
            </w:r>
          </w:p>
        </w:tc>
        <w:tc>
          <w:tcPr>
            <w:tcW w:w="1299" w:type="pct"/>
            <w:vAlign w:val="center"/>
            <w:hideMark/>
          </w:tcPr>
          <w:p w14:paraId="7E988F79" w14:textId="77777777" w:rsidR="007034BE" w:rsidRPr="003235AF" w:rsidRDefault="007034BE" w:rsidP="007034BE">
            <w:pPr>
              <w:rPr>
                <w:szCs w:val="22"/>
              </w:rPr>
            </w:pPr>
            <w:r w:rsidRPr="003235AF">
              <w:rPr>
                <w:szCs w:val="22"/>
              </w:rPr>
              <w:t>Inclus (</w:t>
            </w:r>
            <w:r w:rsidRPr="003235AF">
              <w:rPr>
                <w:b/>
                <w:bCs/>
                <w:szCs w:val="22"/>
              </w:rPr>
              <w:t>Franchise : Néant</w:t>
            </w:r>
            <w:r w:rsidRPr="003235AF">
              <w:rPr>
                <w:szCs w:val="22"/>
              </w:rPr>
              <w:t>)</w:t>
            </w:r>
          </w:p>
        </w:tc>
        <w:tc>
          <w:tcPr>
            <w:tcW w:w="1299" w:type="pct"/>
            <w:vAlign w:val="center"/>
            <w:hideMark/>
          </w:tcPr>
          <w:p w14:paraId="3DC51DDA" w14:textId="77777777" w:rsidR="007034BE" w:rsidRPr="003235AF" w:rsidRDefault="007034BE" w:rsidP="007034BE">
            <w:pPr>
              <w:rPr>
                <w:szCs w:val="22"/>
              </w:rPr>
            </w:pPr>
            <w:r w:rsidRPr="003235AF">
              <w:rPr>
                <w:szCs w:val="22"/>
              </w:rPr>
              <w:t>Inclus (</w:t>
            </w:r>
            <w:r w:rsidRPr="003235AF">
              <w:rPr>
                <w:b/>
                <w:bCs/>
                <w:szCs w:val="22"/>
              </w:rPr>
              <w:t>Franchise : Néant</w:t>
            </w:r>
            <w:r w:rsidRPr="003235AF">
              <w:rPr>
                <w:szCs w:val="22"/>
              </w:rPr>
              <w:t>)</w:t>
            </w:r>
          </w:p>
        </w:tc>
        <w:tc>
          <w:tcPr>
            <w:tcW w:w="1298" w:type="pct"/>
            <w:vAlign w:val="center"/>
            <w:hideMark/>
          </w:tcPr>
          <w:p w14:paraId="4E1708A4" w14:textId="77777777" w:rsidR="007034BE" w:rsidRPr="003235AF" w:rsidRDefault="007034BE" w:rsidP="007034BE">
            <w:pPr>
              <w:rPr>
                <w:szCs w:val="22"/>
              </w:rPr>
            </w:pPr>
            <w:r w:rsidRPr="003235AF">
              <w:rPr>
                <w:szCs w:val="22"/>
              </w:rPr>
              <w:t>Inclus (</w:t>
            </w:r>
            <w:r w:rsidRPr="003235AF">
              <w:rPr>
                <w:b/>
                <w:bCs/>
                <w:szCs w:val="22"/>
              </w:rPr>
              <w:t>Franchise : Néant</w:t>
            </w:r>
            <w:r w:rsidRPr="003235AF">
              <w:rPr>
                <w:szCs w:val="22"/>
              </w:rPr>
              <w:t>)</w:t>
            </w:r>
          </w:p>
        </w:tc>
      </w:tr>
      <w:tr w:rsidR="007034BE" w:rsidRPr="003235AF" w14:paraId="60548BDF" w14:textId="77777777" w:rsidTr="003235AF">
        <w:tc>
          <w:tcPr>
            <w:tcW w:w="1104" w:type="pct"/>
            <w:vAlign w:val="center"/>
            <w:hideMark/>
          </w:tcPr>
          <w:p w14:paraId="4D346ED0" w14:textId="77777777" w:rsidR="007034BE" w:rsidRPr="003235AF" w:rsidRDefault="007034BE" w:rsidP="007034BE">
            <w:pPr>
              <w:rPr>
                <w:szCs w:val="22"/>
              </w:rPr>
            </w:pPr>
            <w:r w:rsidRPr="003235AF">
              <w:rPr>
                <w:szCs w:val="22"/>
              </w:rPr>
              <w:t>Dommages corporels du conducteur</w:t>
            </w:r>
          </w:p>
        </w:tc>
        <w:tc>
          <w:tcPr>
            <w:tcW w:w="1299" w:type="pct"/>
            <w:vAlign w:val="center"/>
            <w:hideMark/>
          </w:tcPr>
          <w:p w14:paraId="6F8BFB2D" w14:textId="77777777" w:rsidR="007034BE" w:rsidRPr="003235AF" w:rsidRDefault="007034BE" w:rsidP="007034BE">
            <w:pPr>
              <w:rPr>
                <w:szCs w:val="22"/>
              </w:rPr>
            </w:pPr>
            <w:r w:rsidRPr="003235AF">
              <w:rPr>
                <w:szCs w:val="22"/>
              </w:rPr>
              <w:t>Inclus (</w:t>
            </w:r>
            <w:r w:rsidRPr="003235AF">
              <w:rPr>
                <w:b/>
                <w:bCs/>
                <w:szCs w:val="22"/>
              </w:rPr>
              <w:t>Franchise : 5 % IPP – Plafond : 300 000 €</w:t>
            </w:r>
            <w:r w:rsidRPr="003235AF">
              <w:rPr>
                <w:szCs w:val="22"/>
              </w:rPr>
              <w:t>)</w:t>
            </w:r>
          </w:p>
        </w:tc>
        <w:tc>
          <w:tcPr>
            <w:tcW w:w="1299" w:type="pct"/>
            <w:vAlign w:val="center"/>
            <w:hideMark/>
          </w:tcPr>
          <w:p w14:paraId="682FD07A" w14:textId="77777777" w:rsidR="007034BE" w:rsidRPr="003235AF" w:rsidRDefault="007034BE" w:rsidP="007034BE">
            <w:pPr>
              <w:rPr>
                <w:szCs w:val="22"/>
              </w:rPr>
            </w:pPr>
            <w:r w:rsidRPr="003235AF">
              <w:rPr>
                <w:szCs w:val="22"/>
              </w:rPr>
              <w:t>Inclus (</w:t>
            </w:r>
            <w:r w:rsidRPr="003235AF">
              <w:rPr>
                <w:b/>
                <w:bCs/>
                <w:szCs w:val="22"/>
              </w:rPr>
              <w:t>Franchise : 5 % IPP – Plafond : 300 000 €</w:t>
            </w:r>
            <w:r w:rsidRPr="003235AF">
              <w:rPr>
                <w:szCs w:val="22"/>
              </w:rPr>
              <w:t>)</w:t>
            </w:r>
          </w:p>
        </w:tc>
        <w:tc>
          <w:tcPr>
            <w:tcW w:w="1298" w:type="pct"/>
            <w:vAlign w:val="center"/>
            <w:hideMark/>
          </w:tcPr>
          <w:p w14:paraId="0D5DBE27" w14:textId="77777777" w:rsidR="007034BE" w:rsidRPr="003235AF" w:rsidRDefault="007034BE" w:rsidP="007034BE">
            <w:pPr>
              <w:rPr>
                <w:szCs w:val="22"/>
              </w:rPr>
            </w:pPr>
            <w:r w:rsidRPr="003235AF">
              <w:rPr>
                <w:szCs w:val="22"/>
              </w:rPr>
              <w:t>Inclus (</w:t>
            </w:r>
            <w:r w:rsidRPr="003235AF">
              <w:rPr>
                <w:b/>
                <w:bCs/>
                <w:szCs w:val="22"/>
              </w:rPr>
              <w:t>Franchise : 5 % IPP – Plafond : 300 000 €</w:t>
            </w:r>
            <w:r w:rsidRPr="003235AF">
              <w:rPr>
                <w:szCs w:val="22"/>
              </w:rPr>
              <w:t>)</w:t>
            </w:r>
          </w:p>
        </w:tc>
      </w:tr>
    </w:tbl>
    <w:p w14:paraId="2686E293" w14:textId="77777777" w:rsidR="00735CFF" w:rsidRDefault="00735CFF" w:rsidP="002A2D85">
      <w:pPr>
        <w:rPr>
          <w:sz w:val="20"/>
          <w:szCs w:val="20"/>
        </w:rPr>
      </w:pPr>
    </w:p>
    <w:p w14:paraId="1FAEDED9" w14:textId="6D90966C" w:rsidR="00735CFF" w:rsidRPr="009D403C" w:rsidRDefault="00735CFF" w:rsidP="002A2D85">
      <w:pPr>
        <w:rPr>
          <w:b/>
          <w:bCs/>
        </w:rPr>
      </w:pPr>
      <w:r>
        <w:rPr>
          <w:b/>
        </w:rPr>
        <w:t>2</w:t>
      </w:r>
      <w:r w:rsidRPr="003A0857">
        <w:rPr>
          <w:b/>
        </w:rPr>
        <w:t>.</w:t>
      </w:r>
      <w:r>
        <w:rPr>
          <w:b/>
        </w:rPr>
        <w:t>3</w:t>
      </w:r>
      <w:r w:rsidRPr="003A0857">
        <w:rPr>
          <w:b/>
        </w:rPr>
        <w:t>.</w:t>
      </w:r>
      <w:r>
        <w:rPr>
          <w:b/>
        </w:rPr>
        <w:t>2</w:t>
      </w:r>
      <w:r w:rsidRPr="003A0857">
        <w:rPr>
          <w:b/>
        </w:rPr>
        <w:t xml:space="preserve"> – </w:t>
      </w:r>
      <w:r w:rsidRPr="009D403C">
        <w:rPr>
          <w:b/>
          <w:bCs/>
        </w:rPr>
        <w:t xml:space="preserve">Variante exigée n°1 </w:t>
      </w:r>
    </w:p>
    <w:p w14:paraId="05B1F28B" w14:textId="77777777" w:rsidR="00103FCD" w:rsidRDefault="00103FCD" w:rsidP="00103FCD">
      <w:pPr>
        <w:jc w:val="both"/>
      </w:pPr>
    </w:p>
    <w:p w14:paraId="2C1CA16C" w14:textId="0D3602FD" w:rsidR="00D7677F" w:rsidRPr="00103FCD" w:rsidRDefault="00103FCD" w:rsidP="00103FCD">
      <w:pPr>
        <w:jc w:val="both"/>
      </w:pPr>
      <w:r w:rsidRPr="00103FCD">
        <w:t xml:space="preserve">Dans le cadre de la présente consultation, les candidats devront obligatoirement proposer une </w:t>
      </w:r>
      <w:r w:rsidRPr="00103FCD">
        <w:rPr>
          <w:b/>
          <w:bCs/>
        </w:rPr>
        <w:t>variante exigée n° 1</w:t>
      </w:r>
      <w:r w:rsidRPr="00103FCD">
        <w:t xml:space="preserve"> ayant pour objet </w:t>
      </w:r>
      <w:r w:rsidR="00D7677F">
        <w:t xml:space="preserve">l’ajout </w:t>
      </w:r>
      <w:r w:rsidRPr="00103FCD">
        <w:t xml:space="preserve">de la garantie </w:t>
      </w:r>
      <w:r>
        <w:t>« </w:t>
      </w:r>
      <w:r w:rsidRPr="003235AF">
        <w:rPr>
          <w:szCs w:val="22"/>
        </w:rPr>
        <w:t>Véhicule de remplacement</w:t>
      </w:r>
      <w:r>
        <w:t xml:space="preserve"> » </w:t>
      </w:r>
      <w:r w:rsidRPr="00103FCD">
        <w:t>à l’ensemble des véhicules du parc déclaré.</w:t>
      </w:r>
    </w:p>
    <w:p w14:paraId="2D7CB1F0" w14:textId="07662F87" w:rsidR="008A40C4" w:rsidRDefault="00D7677F" w:rsidP="008A40C4">
      <w:r>
        <w:t xml:space="preserve">Les garanties en </w:t>
      </w:r>
      <w:r w:rsidRPr="00D7677F">
        <w:rPr>
          <w:b/>
          <w:bCs/>
        </w:rPr>
        <w:t>2.3.1</w:t>
      </w:r>
      <w:r>
        <w:t xml:space="preserve"> sont acquises dans les mêmes termes.</w:t>
      </w:r>
    </w:p>
    <w:p w14:paraId="54205CDE" w14:textId="77777777" w:rsidR="00D7677F" w:rsidRDefault="00D7677F" w:rsidP="008A40C4"/>
    <w:tbl>
      <w:tblPr>
        <w:tblStyle w:val="Grilledetableauclaire"/>
        <w:tblW w:w="5000" w:type="pct"/>
        <w:tblLook w:val="04A0" w:firstRow="1" w:lastRow="0" w:firstColumn="1" w:lastColumn="0" w:noHBand="0" w:noVBand="1"/>
      </w:tblPr>
      <w:tblGrid>
        <w:gridCol w:w="2905"/>
        <w:gridCol w:w="3418"/>
        <w:gridCol w:w="3417"/>
      </w:tblGrid>
      <w:tr w:rsidR="00D7677F" w:rsidRPr="003235AF" w14:paraId="56F8E33F" w14:textId="77777777" w:rsidTr="00D7677F">
        <w:tc>
          <w:tcPr>
            <w:tcW w:w="1491" w:type="pct"/>
            <w:shd w:val="clear" w:color="auto" w:fill="D5DCE4" w:themeFill="text2" w:themeFillTint="33"/>
            <w:vAlign w:val="center"/>
            <w:hideMark/>
          </w:tcPr>
          <w:p w14:paraId="3D557DA4" w14:textId="77777777" w:rsidR="00D7677F" w:rsidRPr="003235AF" w:rsidRDefault="00D7677F" w:rsidP="00161874">
            <w:pPr>
              <w:rPr>
                <w:b/>
                <w:bCs/>
                <w:szCs w:val="22"/>
              </w:rPr>
            </w:pPr>
            <w:r w:rsidRPr="003235AF">
              <w:rPr>
                <w:b/>
                <w:bCs/>
                <w:szCs w:val="22"/>
              </w:rPr>
              <w:t>Nature des garanties</w:t>
            </w:r>
          </w:p>
        </w:tc>
        <w:tc>
          <w:tcPr>
            <w:tcW w:w="1754" w:type="pct"/>
            <w:shd w:val="clear" w:color="auto" w:fill="D5DCE4" w:themeFill="text2" w:themeFillTint="33"/>
            <w:vAlign w:val="center"/>
            <w:hideMark/>
          </w:tcPr>
          <w:p w14:paraId="13C1CA6F" w14:textId="77777777" w:rsidR="00D7677F" w:rsidRPr="003235AF" w:rsidRDefault="00D7677F" w:rsidP="00161874">
            <w:pPr>
              <w:rPr>
                <w:b/>
                <w:bCs/>
                <w:szCs w:val="22"/>
              </w:rPr>
            </w:pPr>
            <w:r w:rsidRPr="003235AF">
              <w:rPr>
                <w:b/>
                <w:bCs/>
                <w:szCs w:val="22"/>
              </w:rPr>
              <w:t xml:space="preserve">PTAC </w:t>
            </w:r>
            <w:r w:rsidRPr="003235AF">
              <w:rPr>
                <w:rFonts w:ascii="Cambria Math" w:hAnsi="Cambria Math" w:cs="Cambria Math"/>
                <w:b/>
                <w:bCs/>
                <w:szCs w:val="22"/>
              </w:rPr>
              <w:t>≤</w:t>
            </w:r>
            <w:r w:rsidRPr="003235AF">
              <w:rPr>
                <w:b/>
                <w:bCs/>
                <w:szCs w:val="22"/>
              </w:rPr>
              <w:t xml:space="preserve"> 3,5 t &gt; 5 ans</w:t>
            </w:r>
          </w:p>
        </w:tc>
        <w:tc>
          <w:tcPr>
            <w:tcW w:w="1754" w:type="pct"/>
            <w:shd w:val="clear" w:color="auto" w:fill="D5DCE4" w:themeFill="text2" w:themeFillTint="33"/>
            <w:vAlign w:val="center"/>
            <w:hideMark/>
          </w:tcPr>
          <w:p w14:paraId="0C7FAD3D" w14:textId="77777777" w:rsidR="00D7677F" w:rsidRPr="003235AF" w:rsidRDefault="00D7677F" w:rsidP="00161874">
            <w:pPr>
              <w:rPr>
                <w:b/>
                <w:bCs/>
                <w:szCs w:val="22"/>
              </w:rPr>
            </w:pPr>
            <w:r w:rsidRPr="003235AF">
              <w:rPr>
                <w:b/>
                <w:bCs/>
                <w:szCs w:val="22"/>
              </w:rPr>
              <w:t>PTAC &gt; 3,5 t &gt; 7 ans</w:t>
            </w:r>
          </w:p>
        </w:tc>
      </w:tr>
      <w:tr w:rsidR="00D7677F" w:rsidRPr="003235AF" w14:paraId="69507147" w14:textId="77777777" w:rsidTr="00D7677F">
        <w:tc>
          <w:tcPr>
            <w:tcW w:w="1491" w:type="pct"/>
            <w:vAlign w:val="center"/>
            <w:hideMark/>
          </w:tcPr>
          <w:p w14:paraId="379AC68C" w14:textId="77777777" w:rsidR="00D7677F" w:rsidRPr="003235AF" w:rsidRDefault="00D7677F" w:rsidP="00161874">
            <w:pPr>
              <w:rPr>
                <w:szCs w:val="22"/>
              </w:rPr>
            </w:pPr>
            <w:r w:rsidRPr="003235AF">
              <w:rPr>
                <w:szCs w:val="22"/>
              </w:rPr>
              <w:t>Véhicule de remplacement</w:t>
            </w:r>
          </w:p>
        </w:tc>
        <w:tc>
          <w:tcPr>
            <w:tcW w:w="1754" w:type="pct"/>
            <w:vAlign w:val="center"/>
            <w:hideMark/>
          </w:tcPr>
          <w:p w14:paraId="47BFBCDB" w14:textId="395BCCA9" w:rsidR="00D7677F" w:rsidRPr="003235AF" w:rsidRDefault="00D7677F" w:rsidP="00161874">
            <w:pPr>
              <w:rPr>
                <w:szCs w:val="22"/>
              </w:rPr>
            </w:pPr>
            <w:r w:rsidRPr="00103FCD">
              <w:t>Inclus : panne après 3 jours, dans la limite de 10 jours maximum ; accident dès le 1er jour, dans la limite de 10 jours maximum</w:t>
            </w:r>
          </w:p>
        </w:tc>
        <w:tc>
          <w:tcPr>
            <w:tcW w:w="1754" w:type="pct"/>
            <w:vAlign w:val="center"/>
            <w:hideMark/>
          </w:tcPr>
          <w:p w14:paraId="21BCE8CA" w14:textId="07F3A16F" w:rsidR="00D7677F" w:rsidRPr="003235AF" w:rsidRDefault="00D7677F" w:rsidP="00161874">
            <w:pPr>
              <w:rPr>
                <w:szCs w:val="22"/>
              </w:rPr>
            </w:pPr>
            <w:r w:rsidRPr="00103FCD">
              <w:t>Inclus : panne après 3 jours, dans la limite de 10 jours maximum ; accident dès le 1er jour, dans la limite de 10 jours maximum</w:t>
            </w:r>
          </w:p>
        </w:tc>
      </w:tr>
    </w:tbl>
    <w:p w14:paraId="01CDFEF1" w14:textId="77777777" w:rsidR="008A40C4" w:rsidRDefault="008A40C4" w:rsidP="008A40C4">
      <w:pPr>
        <w:rPr>
          <w:b/>
        </w:rPr>
      </w:pPr>
    </w:p>
    <w:p w14:paraId="662323A4" w14:textId="65C3A9CB" w:rsidR="008A40C4" w:rsidRPr="009D403C" w:rsidRDefault="008A40C4" w:rsidP="008A40C4">
      <w:pPr>
        <w:rPr>
          <w:b/>
          <w:bCs/>
        </w:rPr>
      </w:pPr>
      <w:r>
        <w:rPr>
          <w:b/>
        </w:rPr>
        <w:t>2</w:t>
      </w:r>
      <w:r w:rsidRPr="003A0857">
        <w:rPr>
          <w:b/>
        </w:rPr>
        <w:t>.</w:t>
      </w:r>
      <w:r>
        <w:rPr>
          <w:b/>
        </w:rPr>
        <w:t>3</w:t>
      </w:r>
      <w:r w:rsidRPr="003A0857">
        <w:rPr>
          <w:b/>
        </w:rPr>
        <w:t>.</w:t>
      </w:r>
      <w:r>
        <w:rPr>
          <w:b/>
        </w:rPr>
        <w:t>3</w:t>
      </w:r>
      <w:r w:rsidRPr="003A0857">
        <w:rPr>
          <w:b/>
        </w:rPr>
        <w:t xml:space="preserve"> – </w:t>
      </w:r>
      <w:r>
        <w:rPr>
          <w:b/>
          <w:bCs/>
        </w:rPr>
        <w:t>Prestation supplémentaire éventuelle obligatoire</w:t>
      </w:r>
      <w:r w:rsidRPr="009D403C">
        <w:rPr>
          <w:b/>
          <w:bCs/>
        </w:rPr>
        <w:t xml:space="preserve"> </w:t>
      </w:r>
      <w:r>
        <w:rPr>
          <w:b/>
          <w:bCs/>
        </w:rPr>
        <w:t>n°1</w:t>
      </w:r>
    </w:p>
    <w:p w14:paraId="318F6BB1" w14:textId="77777777" w:rsidR="008A40C4" w:rsidRDefault="008A40C4" w:rsidP="002A2D85">
      <w:pPr>
        <w:rPr>
          <w:sz w:val="20"/>
          <w:szCs w:val="20"/>
        </w:rPr>
      </w:pPr>
    </w:p>
    <w:p w14:paraId="00222C62" w14:textId="4BE7DA55" w:rsidR="00103FCD" w:rsidRPr="00103FCD" w:rsidRDefault="00103FCD" w:rsidP="00D41D7E">
      <w:r w:rsidRPr="00103FCD">
        <w:t xml:space="preserve">Dans le cadre de la présente consultation, les candidats devront obligatoirement proposer une </w:t>
      </w:r>
      <w:r w:rsidR="00D41D7E">
        <w:rPr>
          <w:b/>
          <w:bCs/>
        </w:rPr>
        <w:t>Prestation supplémentaire éventuelle obligatoire</w:t>
      </w:r>
      <w:r w:rsidR="00D41D7E" w:rsidRPr="009D403C">
        <w:rPr>
          <w:b/>
          <w:bCs/>
        </w:rPr>
        <w:t xml:space="preserve"> </w:t>
      </w:r>
      <w:r w:rsidR="00D41D7E">
        <w:rPr>
          <w:b/>
          <w:bCs/>
        </w:rPr>
        <w:t xml:space="preserve">n°1 </w:t>
      </w:r>
      <w:r w:rsidRPr="00103FCD">
        <w:t xml:space="preserve">ayant pour objet d’adapter le périmètre de la garantie </w:t>
      </w:r>
      <w:r w:rsidRPr="00103FCD">
        <w:rPr>
          <w:b/>
          <w:bCs/>
        </w:rPr>
        <w:t>bris de machines</w:t>
      </w:r>
      <w:r w:rsidRPr="00103FCD">
        <w:t>.</w:t>
      </w:r>
    </w:p>
    <w:p w14:paraId="4A3AAD9C" w14:textId="77777777" w:rsidR="00103FCD" w:rsidRDefault="00103FCD" w:rsidP="00103FCD">
      <w:pPr>
        <w:jc w:val="both"/>
      </w:pPr>
    </w:p>
    <w:p w14:paraId="3A0D4FA5" w14:textId="42DD97DA" w:rsidR="00103FCD" w:rsidRDefault="00103FCD" w:rsidP="00103FCD">
      <w:pPr>
        <w:jc w:val="both"/>
      </w:pPr>
      <w:r w:rsidRPr="00103FCD">
        <w:t>Cette</w:t>
      </w:r>
      <w:r>
        <w:t xml:space="preserve"> PSE</w:t>
      </w:r>
      <w:r w:rsidRPr="00103FCD">
        <w:t xml:space="preserve"> consiste en l’ajout de la garantie </w:t>
      </w:r>
      <w:r w:rsidRPr="00103FCD">
        <w:rPr>
          <w:b/>
          <w:bCs/>
        </w:rPr>
        <w:t>bris de machines</w:t>
      </w:r>
      <w:r w:rsidRPr="00103FCD">
        <w:t xml:space="preserve">, à concurrence de </w:t>
      </w:r>
      <w:r w:rsidRPr="00103FCD">
        <w:rPr>
          <w:b/>
          <w:bCs/>
        </w:rPr>
        <w:t>50 000 €</w:t>
      </w:r>
      <w:r w:rsidRPr="00103FCD">
        <w:t xml:space="preserve">, avec application d’une </w:t>
      </w:r>
      <w:r w:rsidRPr="00103FCD">
        <w:rPr>
          <w:b/>
          <w:bCs/>
        </w:rPr>
        <w:t>franchise de 300 €</w:t>
      </w:r>
      <w:r w:rsidRPr="00103FCD">
        <w:t>, pour les véhicules et matériels ci-dessous listés.</w:t>
      </w:r>
    </w:p>
    <w:p w14:paraId="04EDDCBE" w14:textId="77777777" w:rsidR="00103FCD" w:rsidRPr="00103FCD" w:rsidRDefault="00103FCD" w:rsidP="00103FCD">
      <w:pPr>
        <w:rPr>
          <w:sz w:val="20"/>
          <w:szCs w:val="20"/>
        </w:rPr>
      </w:pPr>
    </w:p>
    <w:tbl>
      <w:tblPr>
        <w:tblStyle w:val="Grilledetableauclaire"/>
        <w:tblW w:w="0" w:type="auto"/>
        <w:tblLook w:val="04A0" w:firstRow="1" w:lastRow="0" w:firstColumn="1" w:lastColumn="0" w:noHBand="0" w:noVBand="1"/>
      </w:tblPr>
      <w:tblGrid>
        <w:gridCol w:w="1948"/>
        <w:gridCol w:w="1948"/>
        <w:gridCol w:w="1948"/>
        <w:gridCol w:w="1948"/>
        <w:gridCol w:w="1948"/>
      </w:tblGrid>
      <w:tr w:rsidR="00103FCD" w:rsidRPr="00103FCD" w14:paraId="676FA374" w14:textId="77777777" w:rsidTr="00103FCD">
        <w:trPr>
          <w:trHeight w:val="567"/>
        </w:trPr>
        <w:tc>
          <w:tcPr>
            <w:tcW w:w="1948" w:type="dxa"/>
            <w:shd w:val="clear" w:color="auto" w:fill="D5DCE4" w:themeFill="text2" w:themeFillTint="33"/>
            <w:vAlign w:val="center"/>
            <w:hideMark/>
          </w:tcPr>
          <w:p w14:paraId="2BB52E95" w14:textId="77777777" w:rsidR="00103FCD" w:rsidRPr="00103FCD" w:rsidRDefault="00103FCD" w:rsidP="00103FCD">
            <w:pPr>
              <w:rPr>
                <w:b/>
                <w:bCs/>
                <w:szCs w:val="22"/>
              </w:rPr>
            </w:pPr>
            <w:r w:rsidRPr="00103FCD">
              <w:rPr>
                <w:b/>
                <w:bCs/>
                <w:szCs w:val="22"/>
              </w:rPr>
              <w:t>Collectivité</w:t>
            </w:r>
          </w:p>
        </w:tc>
        <w:tc>
          <w:tcPr>
            <w:tcW w:w="1948" w:type="dxa"/>
            <w:shd w:val="clear" w:color="auto" w:fill="D5DCE4" w:themeFill="text2" w:themeFillTint="33"/>
            <w:vAlign w:val="center"/>
            <w:hideMark/>
          </w:tcPr>
          <w:p w14:paraId="60C8D07C" w14:textId="77777777" w:rsidR="00103FCD" w:rsidRPr="00103FCD" w:rsidRDefault="00103FCD" w:rsidP="00103FCD">
            <w:pPr>
              <w:rPr>
                <w:b/>
                <w:bCs/>
                <w:szCs w:val="22"/>
              </w:rPr>
            </w:pPr>
            <w:r w:rsidRPr="00103FCD">
              <w:rPr>
                <w:b/>
                <w:bCs/>
                <w:szCs w:val="22"/>
              </w:rPr>
              <w:t>Nature du véhicule / matériel</w:t>
            </w:r>
          </w:p>
        </w:tc>
        <w:tc>
          <w:tcPr>
            <w:tcW w:w="1948" w:type="dxa"/>
            <w:shd w:val="clear" w:color="auto" w:fill="D5DCE4" w:themeFill="text2" w:themeFillTint="33"/>
            <w:vAlign w:val="center"/>
            <w:hideMark/>
          </w:tcPr>
          <w:p w14:paraId="12621706" w14:textId="77777777" w:rsidR="00103FCD" w:rsidRPr="00103FCD" w:rsidRDefault="00103FCD" w:rsidP="00103FCD">
            <w:pPr>
              <w:rPr>
                <w:b/>
                <w:bCs/>
                <w:szCs w:val="22"/>
              </w:rPr>
            </w:pPr>
            <w:r w:rsidRPr="00103FCD">
              <w:rPr>
                <w:b/>
                <w:bCs/>
                <w:szCs w:val="22"/>
              </w:rPr>
              <w:t>Marque</w:t>
            </w:r>
          </w:p>
        </w:tc>
        <w:tc>
          <w:tcPr>
            <w:tcW w:w="1948" w:type="dxa"/>
            <w:shd w:val="clear" w:color="auto" w:fill="D5DCE4" w:themeFill="text2" w:themeFillTint="33"/>
            <w:vAlign w:val="center"/>
            <w:hideMark/>
          </w:tcPr>
          <w:p w14:paraId="5819FAB9" w14:textId="77777777" w:rsidR="00103FCD" w:rsidRPr="00103FCD" w:rsidRDefault="00103FCD" w:rsidP="00103FCD">
            <w:pPr>
              <w:rPr>
                <w:b/>
                <w:bCs/>
                <w:szCs w:val="22"/>
              </w:rPr>
            </w:pPr>
            <w:r w:rsidRPr="00103FCD">
              <w:rPr>
                <w:b/>
                <w:bCs/>
                <w:szCs w:val="22"/>
              </w:rPr>
              <w:t>Modèle / Immatriculation</w:t>
            </w:r>
          </w:p>
        </w:tc>
        <w:tc>
          <w:tcPr>
            <w:tcW w:w="1948" w:type="dxa"/>
            <w:shd w:val="clear" w:color="auto" w:fill="D5DCE4" w:themeFill="text2" w:themeFillTint="33"/>
            <w:vAlign w:val="center"/>
            <w:hideMark/>
          </w:tcPr>
          <w:p w14:paraId="77B4783A" w14:textId="77777777" w:rsidR="00103FCD" w:rsidRPr="00103FCD" w:rsidRDefault="00103FCD" w:rsidP="00103FCD">
            <w:pPr>
              <w:rPr>
                <w:b/>
                <w:bCs/>
                <w:szCs w:val="22"/>
              </w:rPr>
            </w:pPr>
            <w:r w:rsidRPr="00103FCD">
              <w:rPr>
                <w:b/>
                <w:bCs/>
                <w:szCs w:val="22"/>
              </w:rPr>
              <w:t>Date de mise en circulation</w:t>
            </w:r>
          </w:p>
        </w:tc>
      </w:tr>
      <w:tr w:rsidR="00103FCD" w:rsidRPr="00103FCD" w14:paraId="28BDEDEE" w14:textId="77777777" w:rsidTr="00103FCD">
        <w:trPr>
          <w:trHeight w:val="567"/>
        </w:trPr>
        <w:tc>
          <w:tcPr>
            <w:tcW w:w="1948" w:type="dxa"/>
            <w:vAlign w:val="center"/>
            <w:hideMark/>
          </w:tcPr>
          <w:p w14:paraId="40DE887C" w14:textId="77777777" w:rsidR="00103FCD" w:rsidRPr="00103FCD" w:rsidRDefault="00103FCD" w:rsidP="00103FCD">
            <w:pPr>
              <w:rPr>
                <w:sz w:val="20"/>
                <w:szCs w:val="20"/>
              </w:rPr>
            </w:pPr>
            <w:r w:rsidRPr="00103FCD">
              <w:rPr>
                <w:sz w:val="20"/>
                <w:szCs w:val="20"/>
              </w:rPr>
              <w:t>Commune</w:t>
            </w:r>
          </w:p>
        </w:tc>
        <w:tc>
          <w:tcPr>
            <w:tcW w:w="1948" w:type="dxa"/>
            <w:vAlign w:val="center"/>
            <w:hideMark/>
          </w:tcPr>
          <w:p w14:paraId="3426D3BD" w14:textId="77777777" w:rsidR="00103FCD" w:rsidRPr="00103FCD" w:rsidRDefault="00103FCD" w:rsidP="00103FCD">
            <w:pPr>
              <w:rPr>
                <w:sz w:val="20"/>
                <w:szCs w:val="20"/>
              </w:rPr>
            </w:pPr>
            <w:r w:rsidRPr="00103FCD">
              <w:rPr>
                <w:sz w:val="20"/>
                <w:szCs w:val="20"/>
              </w:rPr>
              <w:t>Broyeur</w:t>
            </w:r>
          </w:p>
        </w:tc>
        <w:tc>
          <w:tcPr>
            <w:tcW w:w="1948" w:type="dxa"/>
            <w:vAlign w:val="center"/>
            <w:hideMark/>
          </w:tcPr>
          <w:p w14:paraId="1FC87CB3" w14:textId="77777777" w:rsidR="00103FCD" w:rsidRPr="00103FCD" w:rsidRDefault="00103FCD" w:rsidP="00103FCD">
            <w:pPr>
              <w:rPr>
                <w:sz w:val="20"/>
                <w:szCs w:val="20"/>
              </w:rPr>
            </w:pPr>
            <w:r w:rsidRPr="00103FCD">
              <w:rPr>
                <w:sz w:val="20"/>
                <w:szCs w:val="20"/>
              </w:rPr>
              <w:t>Rabaud</w:t>
            </w:r>
          </w:p>
        </w:tc>
        <w:tc>
          <w:tcPr>
            <w:tcW w:w="1948" w:type="dxa"/>
            <w:vAlign w:val="center"/>
            <w:hideMark/>
          </w:tcPr>
          <w:p w14:paraId="69649D84" w14:textId="77777777" w:rsidR="00103FCD" w:rsidRPr="00103FCD" w:rsidRDefault="00103FCD" w:rsidP="00103FCD">
            <w:pPr>
              <w:rPr>
                <w:sz w:val="20"/>
                <w:szCs w:val="20"/>
              </w:rPr>
            </w:pPr>
            <w:r w:rsidRPr="00103FCD">
              <w:rPr>
                <w:sz w:val="20"/>
                <w:szCs w:val="20"/>
              </w:rPr>
              <w:t>EH-535-PK</w:t>
            </w:r>
          </w:p>
        </w:tc>
        <w:tc>
          <w:tcPr>
            <w:tcW w:w="1948" w:type="dxa"/>
            <w:vAlign w:val="center"/>
            <w:hideMark/>
          </w:tcPr>
          <w:p w14:paraId="53FBBD86" w14:textId="77777777" w:rsidR="00103FCD" w:rsidRPr="00103FCD" w:rsidRDefault="00103FCD" w:rsidP="00103FCD">
            <w:pPr>
              <w:rPr>
                <w:sz w:val="20"/>
                <w:szCs w:val="20"/>
              </w:rPr>
            </w:pPr>
            <w:r w:rsidRPr="00103FCD">
              <w:rPr>
                <w:sz w:val="20"/>
                <w:szCs w:val="20"/>
              </w:rPr>
              <w:t>décembre 2016</w:t>
            </w:r>
          </w:p>
        </w:tc>
      </w:tr>
      <w:tr w:rsidR="00103FCD" w:rsidRPr="00103FCD" w14:paraId="4AB7A18E" w14:textId="77777777" w:rsidTr="00103FCD">
        <w:trPr>
          <w:trHeight w:val="567"/>
        </w:trPr>
        <w:tc>
          <w:tcPr>
            <w:tcW w:w="1948" w:type="dxa"/>
            <w:vAlign w:val="center"/>
            <w:hideMark/>
          </w:tcPr>
          <w:p w14:paraId="195D7C56" w14:textId="77777777" w:rsidR="00103FCD" w:rsidRPr="00103FCD" w:rsidRDefault="00103FCD" w:rsidP="00103FCD">
            <w:pPr>
              <w:rPr>
                <w:sz w:val="20"/>
                <w:szCs w:val="20"/>
              </w:rPr>
            </w:pPr>
            <w:r w:rsidRPr="00103FCD">
              <w:rPr>
                <w:sz w:val="20"/>
                <w:szCs w:val="20"/>
              </w:rPr>
              <w:t>Commune</w:t>
            </w:r>
          </w:p>
        </w:tc>
        <w:tc>
          <w:tcPr>
            <w:tcW w:w="1948" w:type="dxa"/>
            <w:vAlign w:val="center"/>
            <w:hideMark/>
          </w:tcPr>
          <w:p w14:paraId="32779D8D" w14:textId="77777777" w:rsidR="00103FCD" w:rsidRPr="00103FCD" w:rsidRDefault="00103FCD" w:rsidP="00103FCD">
            <w:pPr>
              <w:rPr>
                <w:sz w:val="20"/>
                <w:szCs w:val="20"/>
              </w:rPr>
            </w:pPr>
            <w:r w:rsidRPr="00103FCD">
              <w:rPr>
                <w:sz w:val="20"/>
                <w:szCs w:val="20"/>
              </w:rPr>
              <w:t>Balayeuse</w:t>
            </w:r>
          </w:p>
        </w:tc>
        <w:tc>
          <w:tcPr>
            <w:tcW w:w="1948" w:type="dxa"/>
            <w:vAlign w:val="center"/>
            <w:hideMark/>
          </w:tcPr>
          <w:p w14:paraId="0F329CE4" w14:textId="77777777" w:rsidR="00103FCD" w:rsidRPr="00103FCD" w:rsidRDefault="00103FCD" w:rsidP="00103FCD">
            <w:pPr>
              <w:rPr>
                <w:sz w:val="20"/>
                <w:szCs w:val="20"/>
              </w:rPr>
            </w:pPr>
            <w:r w:rsidRPr="00103FCD">
              <w:rPr>
                <w:sz w:val="20"/>
                <w:szCs w:val="20"/>
              </w:rPr>
              <w:t>Ravo</w:t>
            </w:r>
          </w:p>
        </w:tc>
        <w:tc>
          <w:tcPr>
            <w:tcW w:w="1948" w:type="dxa"/>
            <w:vAlign w:val="center"/>
            <w:hideMark/>
          </w:tcPr>
          <w:p w14:paraId="23B98B34" w14:textId="77777777" w:rsidR="00103FCD" w:rsidRPr="00103FCD" w:rsidRDefault="00103FCD" w:rsidP="00103FCD">
            <w:pPr>
              <w:rPr>
                <w:sz w:val="20"/>
                <w:szCs w:val="20"/>
              </w:rPr>
            </w:pPr>
            <w:r w:rsidRPr="00103FCD">
              <w:rPr>
                <w:sz w:val="20"/>
                <w:szCs w:val="20"/>
              </w:rPr>
              <w:t>5002</w:t>
            </w:r>
          </w:p>
        </w:tc>
        <w:tc>
          <w:tcPr>
            <w:tcW w:w="1948" w:type="dxa"/>
            <w:vAlign w:val="center"/>
            <w:hideMark/>
          </w:tcPr>
          <w:p w14:paraId="201E2275" w14:textId="77777777" w:rsidR="00103FCD" w:rsidRPr="00103FCD" w:rsidRDefault="00103FCD" w:rsidP="00103FCD">
            <w:pPr>
              <w:rPr>
                <w:sz w:val="20"/>
                <w:szCs w:val="20"/>
              </w:rPr>
            </w:pPr>
            <w:r w:rsidRPr="00103FCD">
              <w:rPr>
                <w:sz w:val="20"/>
                <w:szCs w:val="20"/>
              </w:rPr>
              <w:t>juin 1996</w:t>
            </w:r>
          </w:p>
        </w:tc>
      </w:tr>
      <w:tr w:rsidR="00103FCD" w:rsidRPr="00103FCD" w14:paraId="616BD0B6" w14:textId="77777777" w:rsidTr="00103FCD">
        <w:trPr>
          <w:trHeight w:val="567"/>
        </w:trPr>
        <w:tc>
          <w:tcPr>
            <w:tcW w:w="1948" w:type="dxa"/>
            <w:vAlign w:val="center"/>
            <w:hideMark/>
          </w:tcPr>
          <w:p w14:paraId="01BDB2CF" w14:textId="77777777" w:rsidR="00103FCD" w:rsidRPr="00103FCD" w:rsidRDefault="00103FCD" w:rsidP="00103FCD">
            <w:pPr>
              <w:rPr>
                <w:sz w:val="20"/>
                <w:szCs w:val="20"/>
              </w:rPr>
            </w:pPr>
            <w:r w:rsidRPr="00103FCD">
              <w:rPr>
                <w:sz w:val="20"/>
                <w:szCs w:val="20"/>
              </w:rPr>
              <w:t>Commune</w:t>
            </w:r>
          </w:p>
        </w:tc>
        <w:tc>
          <w:tcPr>
            <w:tcW w:w="1948" w:type="dxa"/>
            <w:vAlign w:val="center"/>
            <w:hideMark/>
          </w:tcPr>
          <w:p w14:paraId="65816A17" w14:textId="77777777" w:rsidR="00103FCD" w:rsidRPr="00103FCD" w:rsidRDefault="00103FCD" w:rsidP="00103FCD">
            <w:pPr>
              <w:rPr>
                <w:sz w:val="20"/>
                <w:szCs w:val="20"/>
              </w:rPr>
            </w:pPr>
            <w:r w:rsidRPr="00103FCD">
              <w:rPr>
                <w:sz w:val="20"/>
                <w:szCs w:val="20"/>
              </w:rPr>
              <w:t>Balayeuse</w:t>
            </w:r>
          </w:p>
        </w:tc>
        <w:tc>
          <w:tcPr>
            <w:tcW w:w="1948" w:type="dxa"/>
            <w:vAlign w:val="center"/>
            <w:hideMark/>
          </w:tcPr>
          <w:p w14:paraId="3392C9E3" w14:textId="77777777" w:rsidR="00103FCD" w:rsidRPr="00103FCD" w:rsidRDefault="00103FCD" w:rsidP="00103FCD">
            <w:pPr>
              <w:rPr>
                <w:sz w:val="20"/>
                <w:szCs w:val="20"/>
              </w:rPr>
            </w:pPr>
            <w:proofErr w:type="spellStart"/>
            <w:r w:rsidRPr="00103FCD">
              <w:rPr>
                <w:sz w:val="20"/>
                <w:szCs w:val="20"/>
              </w:rPr>
              <w:t>Azuraflex</w:t>
            </w:r>
            <w:proofErr w:type="spellEnd"/>
          </w:p>
        </w:tc>
        <w:tc>
          <w:tcPr>
            <w:tcW w:w="1948" w:type="dxa"/>
            <w:vAlign w:val="center"/>
            <w:hideMark/>
          </w:tcPr>
          <w:p w14:paraId="2157CD5A" w14:textId="77777777" w:rsidR="00103FCD" w:rsidRPr="00103FCD" w:rsidRDefault="00103FCD" w:rsidP="00103FCD">
            <w:pPr>
              <w:rPr>
                <w:sz w:val="20"/>
                <w:szCs w:val="20"/>
              </w:rPr>
            </w:pPr>
            <w:r w:rsidRPr="00103FCD">
              <w:rPr>
                <w:sz w:val="20"/>
                <w:szCs w:val="20"/>
              </w:rPr>
              <w:t>MC210</w:t>
            </w:r>
          </w:p>
        </w:tc>
        <w:tc>
          <w:tcPr>
            <w:tcW w:w="1948" w:type="dxa"/>
            <w:vAlign w:val="center"/>
            <w:hideMark/>
          </w:tcPr>
          <w:p w14:paraId="406DBEE7" w14:textId="77777777" w:rsidR="00103FCD" w:rsidRPr="00103FCD" w:rsidRDefault="00103FCD" w:rsidP="00103FCD">
            <w:pPr>
              <w:rPr>
                <w:sz w:val="20"/>
                <w:szCs w:val="20"/>
              </w:rPr>
            </w:pPr>
            <w:r w:rsidRPr="00103FCD">
              <w:rPr>
                <w:sz w:val="20"/>
                <w:szCs w:val="20"/>
              </w:rPr>
              <w:t>décembre 2017</w:t>
            </w:r>
          </w:p>
        </w:tc>
      </w:tr>
      <w:tr w:rsidR="00103FCD" w:rsidRPr="00103FCD" w14:paraId="04ABA072" w14:textId="77777777" w:rsidTr="00103FCD">
        <w:trPr>
          <w:trHeight w:val="567"/>
        </w:trPr>
        <w:tc>
          <w:tcPr>
            <w:tcW w:w="1948" w:type="dxa"/>
            <w:vAlign w:val="center"/>
            <w:hideMark/>
          </w:tcPr>
          <w:p w14:paraId="0032C444" w14:textId="77777777" w:rsidR="00103FCD" w:rsidRPr="00103FCD" w:rsidRDefault="00103FCD" w:rsidP="00103FCD">
            <w:pPr>
              <w:rPr>
                <w:sz w:val="20"/>
                <w:szCs w:val="20"/>
              </w:rPr>
            </w:pPr>
            <w:r w:rsidRPr="00103FCD">
              <w:rPr>
                <w:sz w:val="20"/>
                <w:szCs w:val="20"/>
              </w:rPr>
              <w:t>Commune</w:t>
            </w:r>
          </w:p>
        </w:tc>
        <w:tc>
          <w:tcPr>
            <w:tcW w:w="1948" w:type="dxa"/>
            <w:vAlign w:val="center"/>
            <w:hideMark/>
          </w:tcPr>
          <w:p w14:paraId="36A018A1" w14:textId="77777777" w:rsidR="00103FCD" w:rsidRPr="00103FCD" w:rsidRDefault="00103FCD" w:rsidP="00103FCD">
            <w:pPr>
              <w:rPr>
                <w:sz w:val="20"/>
                <w:szCs w:val="20"/>
              </w:rPr>
            </w:pPr>
            <w:r w:rsidRPr="00103FCD">
              <w:rPr>
                <w:sz w:val="20"/>
                <w:szCs w:val="20"/>
              </w:rPr>
              <w:t>Chargeuse pelleteuse</w:t>
            </w:r>
          </w:p>
        </w:tc>
        <w:tc>
          <w:tcPr>
            <w:tcW w:w="1948" w:type="dxa"/>
            <w:vAlign w:val="center"/>
            <w:hideMark/>
          </w:tcPr>
          <w:p w14:paraId="715A08B8" w14:textId="77777777" w:rsidR="00103FCD" w:rsidRPr="00103FCD" w:rsidRDefault="00103FCD" w:rsidP="00103FCD">
            <w:pPr>
              <w:rPr>
                <w:sz w:val="20"/>
                <w:szCs w:val="20"/>
              </w:rPr>
            </w:pPr>
            <w:r w:rsidRPr="00103FCD">
              <w:rPr>
                <w:sz w:val="20"/>
                <w:szCs w:val="20"/>
              </w:rPr>
              <w:t>JCB</w:t>
            </w:r>
          </w:p>
        </w:tc>
        <w:tc>
          <w:tcPr>
            <w:tcW w:w="1948" w:type="dxa"/>
            <w:vAlign w:val="center"/>
            <w:hideMark/>
          </w:tcPr>
          <w:p w14:paraId="260D6CE3" w14:textId="77777777" w:rsidR="00103FCD" w:rsidRPr="00103FCD" w:rsidRDefault="00103FCD" w:rsidP="00103FCD">
            <w:pPr>
              <w:rPr>
                <w:sz w:val="20"/>
                <w:szCs w:val="20"/>
              </w:rPr>
            </w:pPr>
            <w:r w:rsidRPr="00103FCD">
              <w:rPr>
                <w:sz w:val="20"/>
                <w:szCs w:val="20"/>
              </w:rPr>
              <w:t>935650</w:t>
            </w:r>
          </w:p>
        </w:tc>
        <w:tc>
          <w:tcPr>
            <w:tcW w:w="1948" w:type="dxa"/>
            <w:vAlign w:val="center"/>
            <w:hideMark/>
          </w:tcPr>
          <w:p w14:paraId="6C17059F" w14:textId="77777777" w:rsidR="00103FCD" w:rsidRPr="00103FCD" w:rsidRDefault="00103FCD" w:rsidP="00103FCD">
            <w:pPr>
              <w:rPr>
                <w:sz w:val="20"/>
                <w:szCs w:val="20"/>
              </w:rPr>
            </w:pPr>
            <w:r w:rsidRPr="00103FCD">
              <w:rPr>
                <w:sz w:val="20"/>
                <w:szCs w:val="20"/>
              </w:rPr>
              <w:t>janvier 2003</w:t>
            </w:r>
          </w:p>
        </w:tc>
      </w:tr>
      <w:tr w:rsidR="00103FCD" w:rsidRPr="00103FCD" w14:paraId="6DC2F4BA" w14:textId="77777777" w:rsidTr="00103FCD">
        <w:trPr>
          <w:trHeight w:val="567"/>
        </w:trPr>
        <w:tc>
          <w:tcPr>
            <w:tcW w:w="1948" w:type="dxa"/>
            <w:vAlign w:val="center"/>
            <w:hideMark/>
          </w:tcPr>
          <w:p w14:paraId="4736F6E7" w14:textId="77777777" w:rsidR="00103FCD" w:rsidRPr="00103FCD" w:rsidRDefault="00103FCD" w:rsidP="00103FCD">
            <w:pPr>
              <w:rPr>
                <w:sz w:val="20"/>
                <w:szCs w:val="20"/>
              </w:rPr>
            </w:pPr>
            <w:r w:rsidRPr="00103FCD">
              <w:rPr>
                <w:sz w:val="20"/>
                <w:szCs w:val="20"/>
              </w:rPr>
              <w:t>Commune</w:t>
            </w:r>
          </w:p>
        </w:tc>
        <w:tc>
          <w:tcPr>
            <w:tcW w:w="1948" w:type="dxa"/>
            <w:vAlign w:val="center"/>
            <w:hideMark/>
          </w:tcPr>
          <w:p w14:paraId="22AACC51" w14:textId="77777777" w:rsidR="00103FCD" w:rsidRPr="00103FCD" w:rsidRDefault="00103FCD" w:rsidP="00103FCD">
            <w:pPr>
              <w:rPr>
                <w:sz w:val="20"/>
                <w:szCs w:val="20"/>
              </w:rPr>
            </w:pPr>
            <w:r w:rsidRPr="00103FCD">
              <w:rPr>
                <w:sz w:val="20"/>
                <w:szCs w:val="20"/>
              </w:rPr>
              <w:t>Tondeuse autoportée</w:t>
            </w:r>
          </w:p>
        </w:tc>
        <w:tc>
          <w:tcPr>
            <w:tcW w:w="1948" w:type="dxa"/>
            <w:vAlign w:val="center"/>
            <w:hideMark/>
          </w:tcPr>
          <w:p w14:paraId="2CDC7DF9" w14:textId="77777777" w:rsidR="00103FCD" w:rsidRPr="00103FCD" w:rsidRDefault="00103FCD" w:rsidP="00103FCD">
            <w:pPr>
              <w:rPr>
                <w:sz w:val="20"/>
                <w:szCs w:val="20"/>
              </w:rPr>
            </w:pPr>
            <w:proofErr w:type="spellStart"/>
            <w:r w:rsidRPr="00103FCD">
              <w:rPr>
                <w:sz w:val="20"/>
                <w:szCs w:val="20"/>
              </w:rPr>
              <w:t>Iseki</w:t>
            </w:r>
            <w:proofErr w:type="spellEnd"/>
          </w:p>
        </w:tc>
        <w:tc>
          <w:tcPr>
            <w:tcW w:w="1948" w:type="dxa"/>
            <w:vAlign w:val="center"/>
            <w:hideMark/>
          </w:tcPr>
          <w:p w14:paraId="21D97ED8" w14:textId="77777777" w:rsidR="00103FCD" w:rsidRPr="00103FCD" w:rsidRDefault="00103FCD" w:rsidP="00103FCD">
            <w:pPr>
              <w:rPr>
                <w:sz w:val="20"/>
                <w:szCs w:val="20"/>
              </w:rPr>
            </w:pPr>
            <w:r w:rsidRPr="00103FCD">
              <w:rPr>
                <w:sz w:val="20"/>
                <w:szCs w:val="20"/>
              </w:rPr>
              <w:t>FT-175-MD</w:t>
            </w:r>
          </w:p>
        </w:tc>
        <w:tc>
          <w:tcPr>
            <w:tcW w:w="1948" w:type="dxa"/>
            <w:vAlign w:val="center"/>
            <w:hideMark/>
          </w:tcPr>
          <w:p w14:paraId="2FE3DF97" w14:textId="77777777" w:rsidR="00103FCD" w:rsidRPr="00103FCD" w:rsidRDefault="00103FCD" w:rsidP="00103FCD">
            <w:pPr>
              <w:rPr>
                <w:sz w:val="20"/>
                <w:szCs w:val="20"/>
              </w:rPr>
            </w:pPr>
            <w:r w:rsidRPr="00103FCD">
              <w:rPr>
                <w:sz w:val="20"/>
                <w:szCs w:val="20"/>
              </w:rPr>
              <w:t>octobre 2020</w:t>
            </w:r>
          </w:p>
        </w:tc>
      </w:tr>
      <w:tr w:rsidR="00103FCD" w:rsidRPr="00103FCD" w14:paraId="59C6CD03" w14:textId="77777777" w:rsidTr="00103FCD">
        <w:trPr>
          <w:trHeight w:val="567"/>
        </w:trPr>
        <w:tc>
          <w:tcPr>
            <w:tcW w:w="1948" w:type="dxa"/>
            <w:vAlign w:val="center"/>
            <w:hideMark/>
          </w:tcPr>
          <w:p w14:paraId="6B337802" w14:textId="77777777" w:rsidR="00103FCD" w:rsidRPr="00103FCD" w:rsidRDefault="00103FCD" w:rsidP="00103FCD">
            <w:pPr>
              <w:rPr>
                <w:sz w:val="20"/>
                <w:szCs w:val="20"/>
              </w:rPr>
            </w:pPr>
            <w:r w:rsidRPr="00103FCD">
              <w:rPr>
                <w:sz w:val="20"/>
                <w:szCs w:val="20"/>
              </w:rPr>
              <w:t>Commune</w:t>
            </w:r>
          </w:p>
        </w:tc>
        <w:tc>
          <w:tcPr>
            <w:tcW w:w="1948" w:type="dxa"/>
            <w:vAlign w:val="center"/>
            <w:hideMark/>
          </w:tcPr>
          <w:p w14:paraId="308FC90F" w14:textId="77777777" w:rsidR="00103FCD" w:rsidRPr="00103FCD" w:rsidRDefault="00103FCD" w:rsidP="00103FCD">
            <w:pPr>
              <w:rPr>
                <w:sz w:val="20"/>
                <w:szCs w:val="20"/>
              </w:rPr>
            </w:pPr>
            <w:r w:rsidRPr="00103FCD">
              <w:rPr>
                <w:sz w:val="20"/>
                <w:szCs w:val="20"/>
              </w:rPr>
              <w:t>Tondeuse autoportée</w:t>
            </w:r>
          </w:p>
        </w:tc>
        <w:tc>
          <w:tcPr>
            <w:tcW w:w="1948" w:type="dxa"/>
            <w:vAlign w:val="center"/>
            <w:hideMark/>
          </w:tcPr>
          <w:p w14:paraId="68160248" w14:textId="77777777" w:rsidR="00103FCD" w:rsidRPr="00103FCD" w:rsidRDefault="00103FCD" w:rsidP="00103FCD">
            <w:pPr>
              <w:rPr>
                <w:sz w:val="20"/>
                <w:szCs w:val="20"/>
              </w:rPr>
            </w:pPr>
            <w:proofErr w:type="spellStart"/>
            <w:r w:rsidRPr="00103FCD">
              <w:rPr>
                <w:sz w:val="20"/>
                <w:szCs w:val="20"/>
              </w:rPr>
              <w:t>Iseki</w:t>
            </w:r>
            <w:proofErr w:type="spellEnd"/>
          </w:p>
        </w:tc>
        <w:tc>
          <w:tcPr>
            <w:tcW w:w="1948" w:type="dxa"/>
            <w:vAlign w:val="center"/>
            <w:hideMark/>
          </w:tcPr>
          <w:p w14:paraId="2F6282B6" w14:textId="77777777" w:rsidR="00103FCD" w:rsidRPr="00103FCD" w:rsidRDefault="00103FCD" w:rsidP="00103FCD">
            <w:pPr>
              <w:rPr>
                <w:sz w:val="20"/>
                <w:szCs w:val="20"/>
              </w:rPr>
            </w:pPr>
            <w:r w:rsidRPr="00103FCD">
              <w:rPr>
                <w:sz w:val="20"/>
                <w:szCs w:val="20"/>
              </w:rPr>
              <w:t>GZ-875-HR</w:t>
            </w:r>
          </w:p>
        </w:tc>
        <w:tc>
          <w:tcPr>
            <w:tcW w:w="1948" w:type="dxa"/>
            <w:vAlign w:val="center"/>
            <w:hideMark/>
          </w:tcPr>
          <w:p w14:paraId="713D51F0" w14:textId="77777777" w:rsidR="00103FCD" w:rsidRPr="00103FCD" w:rsidRDefault="00103FCD" w:rsidP="00103FCD">
            <w:pPr>
              <w:rPr>
                <w:sz w:val="20"/>
                <w:szCs w:val="20"/>
              </w:rPr>
            </w:pPr>
            <w:r w:rsidRPr="00103FCD">
              <w:rPr>
                <w:sz w:val="20"/>
                <w:szCs w:val="20"/>
              </w:rPr>
              <w:t>septembre 2024</w:t>
            </w:r>
          </w:p>
        </w:tc>
      </w:tr>
      <w:tr w:rsidR="00103FCD" w:rsidRPr="00103FCD" w14:paraId="4D8F7177" w14:textId="77777777" w:rsidTr="00103FCD">
        <w:trPr>
          <w:trHeight w:val="567"/>
        </w:trPr>
        <w:tc>
          <w:tcPr>
            <w:tcW w:w="1948" w:type="dxa"/>
            <w:vAlign w:val="center"/>
            <w:hideMark/>
          </w:tcPr>
          <w:p w14:paraId="3AB3BF90" w14:textId="77777777" w:rsidR="00103FCD" w:rsidRPr="00103FCD" w:rsidRDefault="00103FCD" w:rsidP="00103FCD">
            <w:pPr>
              <w:rPr>
                <w:sz w:val="20"/>
                <w:szCs w:val="20"/>
              </w:rPr>
            </w:pPr>
            <w:r w:rsidRPr="00103FCD">
              <w:rPr>
                <w:sz w:val="20"/>
                <w:szCs w:val="20"/>
              </w:rPr>
              <w:t>CCAS</w:t>
            </w:r>
          </w:p>
        </w:tc>
        <w:tc>
          <w:tcPr>
            <w:tcW w:w="1948" w:type="dxa"/>
            <w:vAlign w:val="center"/>
            <w:hideMark/>
          </w:tcPr>
          <w:p w14:paraId="1CC8B821" w14:textId="77777777" w:rsidR="00103FCD" w:rsidRPr="00103FCD" w:rsidRDefault="00103FCD" w:rsidP="00103FCD">
            <w:pPr>
              <w:rPr>
                <w:sz w:val="20"/>
                <w:szCs w:val="20"/>
              </w:rPr>
            </w:pPr>
            <w:r w:rsidRPr="00103FCD">
              <w:rPr>
                <w:sz w:val="20"/>
                <w:szCs w:val="20"/>
              </w:rPr>
              <w:t>Véhicule frigorifique</w:t>
            </w:r>
          </w:p>
        </w:tc>
        <w:tc>
          <w:tcPr>
            <w:tcW w:w="1948" w:type="dxa"/>
            <w:vAlign w:val="center"/>
            <w:hideMark/>
          </w:tcPr>
          <w:p w14:paraId="21256804" w14:textId="77777777" w:rsidR="00103FCD" w:rsidRPr="00103FCD" w:rsidRDefault="00103FCD" w:rsidP="00103FCD">
            <w:pPr>
              <w:rPr>
                <w:sz w:val="20"/>
                <w:szCs w:val="20"/>
              </w:rPr>
            </w:pPr>
            <w:r w:rsidRPr="00103FCD">
              <w:rPr>
                <w:sz w:val="20"/>
                <w:szCs w:val="20"/>
              </w:rPr>
              <w:t>Fiat Talento</w:t>
            </w:r>
          </w:p>
        </w:tc>
        <w:tc>
          <w:tcPr>
            <w:tcW w:w="1948" w:type="dxa"/>
            <w:vAlign w:val="center"/>
            <w:hideMark/>
          </w:tcPr>
          <w:p w14:paraId="331425A4" w14:textId="77777777" w:rsidR="00103FCD" w:rsidRPr="00103FCD" w:rsidRDefault="00103FCD" w:rsidP="00103FCD">
            <w:pPr>
              <w:rPr>
                <w:sz w:val="20"/>
                <w:szCs w:val="20"/>
              </w:rPr>
            </w:pPr>
            <w:r w:rsidRPr="00103FCD">
              <w:rPr>
                <w:sz w:val="20"/>
                <w:szCs w:val="20"/>
              </w:rPr>
              <w:t>FC-874-YW</w:t>
            </w:r>
          </w:p>
        </w:tc>
        <w:tc>
          <w:tcPr>
            <w:tcW w:w="1948" w:type="dxa"/>
            <w:vAlign w:val="center"/>
            <w:hideMark/>
          </w:tcPr>
          <w:p w14:paraId="26F4C34C" w14:textId="77777777" w:rsidR="00103FCD" w:rsidRPr="00103FCD" w:rsidRDefault="00103FCD" w:rsidP="00103FCD">
            <w:pPr>
              <w:rPr>
                <w:sz w:val="20"/>
                <w:szCs w:val="20"/>
              </w:rPr>
            </w:pPr>
            <w:r w:rsidRPr="00103FCD">
              <w:rPr>
                <w:sz w:val="20"/>
                <w:szCs w:val="20"/>
              </w:rPr>
              <w:t>janvier 2019</w:t>
            </w:r>
          </w:p>
        </w:tc>
      </w:tr>
    </w:tbl>
    <w:p w14:paraId="76CBAB49" w14:textId="77777777" w:rsidR="008A40C4" w:rsidRDefault="008A40C4" w:rsidP="002A2D85">
      <w:pPr>
        <w:rPr>
          <w:sz w:val="20"/>
          <w:szCs w:val="20"/>
        </w:rPr>
      </w:pPr>
    </w:p>
    <w:p w14:paraId="4BEE9CB6" w14:textId="77777777" w:rsidR="00735CFF" w:rsidRPr="00735CFF" w:rsidRDefault="00735CFF" w:rsidP="002A2D85">
      <w:pPr>
        <w:pStyle w:val="Titre2"/>
        <w:keepNext w:val="0"/>
        <w:numPr>
          <w:ilvl w:val="0"/>
          <w:numId w:val="8"/>
        </w:numPr>
        <w:pBdr>
          <w:bottom w:val="none" w:sz="0" w:space="0" w:color="auto"/>
        </w:pBdr>
        <w:tabs>
          <w:tab w:val="clear" w:pos="720"/>
          <w:tab w:val="left" w:pos="567"/>
        </w:tabs>
        <w:overflowPunct w:val="0"/>
        <w:autoSpaceDE w:val="0"/>
        <w:autoSpaceDN w:val="0"/>
        <w:adjustRightInd w:val="0"/>
        <w:ind w:left="1080" w:hanging="720"/>
        <w:textAlignment w:val="baseline"/>
        <w:rPr>
          <w:rFonts w:ascii="Arial Nova" w:hAnsi="Arial Nova"/>
          <w:bCs w:val="0"/>
          <w:i w:val="0"/>
          <w:iCs w:val="0"/>
          <w:sz w:val="22"/>
          <w:szCs w:val="22"/>
          <w:lang w:val="fr-CA"/>
        </w:rPr>
      </w:pPr>
      <w:bookmarkStart w:id="5" w:name="_Toc238826538"/>
      <w:r w:rsidRPr="00735CFF">
        <w:rPr>
          <w:rFonts w:ascii="Arial Nova" w:hAnsi="Arial Nova"/>
          <w:bCs w:val="0"/>
          <w:i w:val="0"/>
          <w:iCs w:val="0"/>
          <w:sz w:val="22"/>
          <w:szCs w:val="22"/>
          <w:lang w:val="fr-CA"/>
        </w:rPr>
        <w:t>Clauses particulières</w:t>
      </w:r>
      <w:bookmarkEnd w:id="5"/>
    </w:p>
    <w:p w14:paraId="1BFED866" w14:textId="77777777" w:rsidR="00735CFF" w:rsidRPr="00641552" w:rsidRDefault="00735CFF" w:rsidP="002A2D85">
      <w:pPr>
        <w:pStyle w:val="Corpsdetexte"/>
        <w:spacing w:after="0"/>
        <w:rPr>
          <w:b/>
          <w:szCs w:val="22"/>
        </w:rPr>
      </w:pPr>
    </w:p>
    <w:p w14:paraId="1AC07236" w14:textId="77777777" w:rsidR="00735CFF" w:rsidRPr="00740D64" w:rsidRDefault="00735CFF" w:rsidP="002A2D85">
      <w:pPr>
        <w:pStyle w:val="Paragraphedeliste"/>
        <w:numPr>
          <w:ilvl w:val="0"/>
          <w:numId w:val="7"/>
        </w:numPr>
        <w:rPr>
          <w:b/>
          <w:bCs/>
          <w:vanish/>
          <w:u w:val="single"/>
        </w:rPr>
      </w:pPr>
    </w:p>
    <w:p w14:paraId="63EA3B16" w14:textId="77777777" w:rsidR="00735CFF" w:rsidRPr="00740D64" w:rsidRDefault="00735CFF" w:rsidP="002A2D85">
      <w:pPr>
        <w:pStyle w:val="Paragraphedeliste"/>
        <w:numPr>
          <w:ilvl w:val="0"/>
          <w:numId w:val="7"/>
        </w:numPr>
        <w:rPr>
          <w:b/>
          <w:bCs/>
          <w:vanish/>
          <w:u w:val="single"/>
        </w:rPr>
      </w:pPr>
    </w:p>
    <w:p w14:paraId="2BE9A10C" w14:textId="77777777" w:rsidR="00735CFF" w:rsidRPr="00740D64" w:rsidRDefault="00735CFF" w:rsidP="002A2D85">
      <w:pPr>
        <w:pStyle w:val="Paragraphedeliste"/>
        <w:numPr>
          <w:ilvl w:val="1"/>
          <w:numId w:val="7"/>
        </w:numPr>
        <w:rPr>
          <w:b/>
          <w:bCs/>
          <w:vanish/>
          <w:u w:val="single"/>
        </w:rPr>
      </w:pPr>
    </w:p>
    <w:p w14:paraId="3CD40BF9" w14:textId="77777777" w:rsidR="00735CFF" w:rsidRPr="00740D64" w:rsidRDefault="00735CFF" w:rsidP="002A2D85">
      <w:pPr>
        <w:pStyle w:val="Paragraphedeliste"/>
        <w:numPr>
          <w:ilvl w:val="1"/>
          <w:numId w:val="7"/>
        </w:numPr>
        <w:rPr>
          <w:b/>
          <w:bCs/>
          <w:vanish/>
          <w:u w:val="single"/>
        </w:rPr>
      </w:pPr>
    </w:p>
    <w:p w14:paraId="2DDC154B" w14:textId="77777777" w:rsidR="00735CFF" w:rsidRPr="00740D64" w:rsidRDefault="00735CFF" w:rsidP="002A2D85">
      <w:pPr>
        <w:pStyle w:val="Paragraphedeliste"/>
        <w:numPr>
          <w:ilvl w:val="1"/>
          <w:numId w:val="7"/>
        </w:numPr>
        <w:rPr>
          <w:b/>
          <w:bCs/>
          <w:vanish/>
          <w:u w:val="single"/>
        </w:rPr>
      </w:pPr>
    </w:p>
    <w:p w14:paraId="6F299CCF" w14:textId="77777777" w:rsidR="00735CFF" w:rsidRPr="00740D64" w:rsidRDefault="00735CFF" w:rsidP="002A2D85">
      <w:pPr>
        <w:pStyle w:val="Paragraphedeliste"/>
        <w:numPr>
          <w:ilvl w:val="1"/>
          <w:numId w:val="7"/>
        </w:numPr>
        <w:rPr>
          <w:b/>
          <w:bCs/>
          <w:vanish/>
          <w:u w:val="single"/>
        </w:rPr>
      </w:pPr>
    </w:p>
    <w:p w14:paraId="2A71A4BE" w14:textId="77777777" w:rsidR="00735CFF" w:rsidRPr="006F1651" w:rsidRDefault="00735CFF" w:rsidP="002A2D85">
      <w:pPr>
        <w:pStyle w:val="Paragraphedeliste"/>
        <w:numPr>
          <w:ilvl w:val="2"/>
          <w:numId w:val="7"/>
        </w:numPr>
        <w:rPr>
          <w:b/>
          <w:bCs/>
        </w:rPr>
      </w:pPr>
      <w:r w:rsidRPr="006F1651">
        <w:rPr>
          <w:b/>
          <w:bCs/>
        </w:rPr>
        <w:t>Convention</w:t>
      </w:r>
    </w:p>
    <w:p w14:paraId="3CBFBF29" w14:textId="77777777" w:rsidR="00FD4D44" w:rsidRDefault="00FD4D44" w:rsidP="002A2D85">
      <w:pPr>
        <w:jc w:val="both"/>
      </w:pPr>
    </w:p>
    <w:p w14:paraId="64C9C418" w14:textId="62E31594" w:rsidR="00735CFF" w:rsidRPr="00641552" w:rsidRDefault="00735CFF" w:rsidP="002A2D85">
      <w:pPr>
        <w:jc w:val="both"/>
      </w:pPr>
      <w:r w:rsidRPr="00641552">
        <w:t>La garantie Responsabilité Civile est acquise au Souscripteur en sa qualité de Commettant, lorsqu’au moment du sinistre, le préposé ne peut justifier être titulaire du permis de conduire en état de validité.</w:t>
      </w:r>
    </w:p>
    <w:p w14:paraId="2B74B9F7" w14:textId="77777777" w:rsidR="00735CFF" w:rsidRPr="00641552" w:rsidRDefault="00735CFF" w:rsidP="002A2D85">
      <w:pPr>
        <w:jc w:val="both"/>
      </w:pPr>
    </w:p>
    <w:p w14:paraId="380F0C20" w14:textId="77777777" w:rsidR="00735CFF" w:rsidRDefault="00735CFF" w:rsidP="002A2D85">
      <w:pPr>
        <w:jc w:val="both"/>
      </w:pPr>
      <w:r w:rsidRPr="00641552">
        <w:t>Cette garantie est acquise dans les circonstances suivantes :</w:t>
      </w:r>
    </w:p>
    <w:p w14:paraId="4AE2339E" w14:textId="77777777" w:rsidR="00FD4D44" w:rsidRPr="00641552" w:rsidRDefault="00FD4D44" w:rsidP="002A2D85">
      <w:pPr>
        <w:jc w:val="both"/>
      </w:pPr>
    </w:p>
    <w:p w14:paraId="345107D5" w14:textId="77777777" w:rsidR="00735CFF" w:rsidRPr="00641552" w:rsidRDefault="00735CFF" w:rsidP="002A2D85">
      <w:pPr>
        <w:jc w:val="both"/>
      </w:pPr>
      <w:r w:rsidRPr="00641552">
        <w:t xml:space="preserve">Lorsque le permis du préposé a fait l’objet d’une annulation, d’une suspension, d’une restriction de validité ou d’un changement de catégorie par décision judiciaire ou administrative et que ces mesures ne leur ont pas été notifiées et ont été ignorées </w:t>
      </w:r>
      <w:r>
        <w:t>par eux.</w:t>
      </w:r>
    </w:p>
    <w:p w14:paraId="23A658E9" w14:textId="77777777" w:rsidR="00735CFF" w:rsidRPr="00641552" w:rsidRDefault="00735CFF" w:rsidP="002A2D85">
      <w:pPr>
        <w:jc w:val="both"/>
      </w:pPr>
      <w:r w:rsidRPr="00641552">
        <w:t>Dans ce cas, la garantie reste acquise à condition que la date du retrait effectif ou de la rectification matérielle du permis soit postérieure à la date d’embauche.</w:t>
      </w:r>
    </w:p>
    <w:p w14:paraId="3FADB704" w14:textId="77777777" w:rsidR="00735CFF" w:rsidRPr="00641552" w:rsidRDefault="00735CFF" w:rsidP="002A2D85">
      <w:pPr>
        <w:jc w:val="both"/>
      </w:pPr>
    </w:p>
    <w:p w14:paraId="0652DC2A" w14:textId="77777777" w:rsidR="00735CFF" w:rsidRPr="00641552" w:rsidRDefault="00735CFF" w:rsidP="002A2D85">
      <w:pPr>
        <w:jc w:val="both"/>
      </w:pPr>
      <w:r w:rsidRPr="00641552">
        <w:t>Lorsque le préposé ne respecte pas</w:t>
      </w:r>
      <w:r>
        <w:t>,</w:t>
      </w:r>
      <w:r w:rsidRPr="00641552">
        <w:t xml:space="preserve"> à l’insu du Souscripteur du présent contrat ou du propriétaire du véhicule assuré, les mentions portées sur son permis de conduire ou visant l’obligation du port de verres correcteurs ou d’appareils de prothèse.</w:t>
      </w:r>
    </w:p>
    <w:p w14:paraId="33D4E437" w14:textId="77777777" w:rsidR="00735CFF" w:rsidRPr="00641552" w:rsidRDefault="00735CFF" w:rsidP="002A2D85">
      <w:pPr>
        <w:rPr>
          <w:b/>
          <w:bCs/>
          <w:u w:val="single"/>
        </w:rPr>
      </w:pPr>
    </w:p>
    <w:p w14:paraId="0943EB39" w14:textId="77777777" w:rsidR="00735CFF" w:rsidRPr="006F1651" w:rsidRDefault="00735CFF" w:rsidP="002A2D85">
      <w:pPr>
        <w:pStyle w:val="Paragraphedeliste"/>
        <w:numPr>
          <w:ilvl w:val="2"/>
          <w:numId w:val="7"/>
        </w:numPr>
        <w:rPr>
          <w:b/>
          <w:bCs/>
        </w:rPr>
      </w:pPr>
      <w:r w:rsidRPr="006F1651">
        <w:rPr>
          <w:b/>
          <w:bCs/>
        </w:rPr>
        <w:t>Franchise "jeune conducteur"</w:t>
      </w:r>
    </w:p>
    <w:p w14:paraId="0339DEAB" w14:textId="77777777" w:rsidR="00FD4D44" w:rsidRDefault="00FD4D44" w:rsidP="002A2D85">
      <w:pPr>
        <w:rPr>
          <w:szCs w:val="22"/>
        </w:rPr>
      </w:pPr>
    </w:p>
    <w:p w14:paraId="0DA3AA00" w14:textId="23154D0E" w:rsidR="00735CFF" w:rsidRPr="00641552" w:rsidRDefault="00735CFF" w:rsidP="002A2D85">
      <w:pPr>
        <w:rPr>
          <w:szCs w:val="22"/>
        </w:rPr>
      </w:pPr>
      <w:r w:rsidRPr="00641552">
        <w:rPr>
          <w:szCs w:val="22"/>
        </w:rPr>
        <w:t>Aucune franchise ne sera appliquée.</w:t>
      </w:r>
    </w:p>
    <w:p w14:paraId="5232FCF9" w14:textId="637B2567" w:rsidR="00735CFF" w:rsidRDefault="00735CFF" w:rsidP="002A2D85">
      <w:pPr>
        <w:rPr>
          <w:sz w:val="20"/>
          <w:szCs w:val="20"/>
        </w:rPr>
      </w:pPr>
      <w:r>
        <w:rPr>
          <w:sz w:val="20"/>
          <w:szCs w:val="20"/>
        </w:rPr>
        <w:br w:type="page"/>
      </w:r>
    </w:p>
    <w:p w14:paraId="4371BAB3" w14:textId="77777777" w:rsidR="00735CFF" w:rsidRPr="00C626CE" w:rsidRDefault="00735CFF" w:rsidP="002A2D85">
      <w:pPr>
        <w:rPr>
          <w:sz w:val="20"/>
          <w:szCs w:val="20"/>
        </w:rPr>
      </w:pPr>
    </w:p>
    <w:p w14:paraId="3AC609E2" w14:textId="19E2DD75" w:rsidR="003F14D6" w:rsidRPr="00641552" w:rsidRDefault="009C6824" w:rsidP="002A2D85">
      <w:pPr>
        <w:pStyle w:val="T1"/>
      </w:pPr>
      <w:bookmarkStart w:id="6" w:name="_Toc238826539"/>
      <w:r w:rsidRPr="00641552">
        <w:t xml:space="preserve">Conventions </w:t>
      </w:r>
      <w:r w:rsidR="00AF63D2">
        <w:t>P</w:t>
      </w:r>
      <w:r w:rsidR="00F237FD" w:rsidRPr="00641552">
        <w:t xml:space="preserve">articulières </w:t>
      </w:r>
      <w:r w:rsidR="00CE0954" w:rsidRPr="00641552">
        <w:t>« </w:t>
      </w:r>
      <w:r w:rsidR="00A0405A">
        <w:t xml:space="preserve">Assurance </w:t>
      </w:r>
      <w:r w:rsidR="00F237FD" w:rsidRPr="00641552">
        <w:t>Auto</w:t>
      </w:r>
      <w:r w:rsidR="003956D8">
        <w:t xml:space="preserve">mobile </w:t>
      </w:r>
      <w:r w:rsidR="001B4958" w:rsidRPr="00641552">
        <w:t>-</w:t>
      </w:r>
      <w:r w:rsidR="003956D8">
        <w:t xml:space="preserve"> </w:t>
      </w:r>
      <w:r w:rsidR="00F237FD" w:rsidRPr="00641552">
        <w:t>Mission</w:t>
      </w:r>
      <w:r w:rsidR="00CE0954" w:rsidRPr="00641552">
        <w:t> »</w:t>
      </w:r>
      <w:bookmarkEnd w:id="6"/>
    </w:p>
    <w:p w14:paraId="5A75EF61" w14:textId="77777777" w:rsidR="003F14D6" w:rsidRPr="00641552" w:rsidRDefault="003F14D6" w:rsidP="002A2D85">
      <w:pPr>
        <w:numPr>
          <w:ilvl w:val="12"/>
          <w:numId w:val="0"/>
        </w:numPr>
        <w:jc w:val="both"/>
        <w:rPr>
          <w:szCs w:val="22"/>
        </w:rPr>
      </w:pPr>
    </w:p>
    <w:p w14:paraId="5691EA65" w14:textId="77777777" w:rsidR="00F237FD" w:rsidRPr="00641552" w:rsidRDefault="00F237FD" w:rsidP="002A2D85">
      <w:pPr>
        <w:pStyle w:val="Corpsdetexte"/>
        <w:spacing w:after="0"/>
        <w:rPr>
          <w:b/>
          <w:szCs w:val="22"/>
        </w:rPr>
      </w:pPr>
    </w:p>
    <w:p w14:paraId="4B016423" w14:textId="77777777" w:rsidR="00133FF7" w:rsidRPr="00133FF7" w:rsidRDefault="00133FF7" w:rsidP="002A2D85">
      <w:pPr>
        <w:pStyle w:val="Paragraphedeliste"/>
        <w:numPr>
          <w:ilvl w:val="0"/>
          <w:numId w:val="28"/>
        </w:numPr>
        <w:tabs>
          <w:tab w:val="left" w:pos="567"/>
        </w:tabs>
        <w:overflowPunct w:val="0"/>
        <w:autoSpaceDE w:val="0"/>
        <w:autoSpaceDN w:val="0"/>
        <w:adjustRightInd w:val="0"/>
        <w:jc w:val="both"/>
        <w:textAlignment w:val="baseline"/>
        <w:rPr>
          <w:b/>
          <w:vanish/>
          <w:szCs w:val="22"/>
          <w:u w:val="single"/>
        </w:rPr>
      </w:pPr>
      <w:bookmarkStart w:id="7" w:name="_bookmark10"/>
      <w:bookmarkEnd w:id="7"/>
    </w:p>
    <w:p w14:paraId="02E854C9" w14:textId="013D03A5" w:rsidR="004D3E94" w:rsidRPr="00735CFF" w:rsidRDefault="004D3E94" w:rsidP="002A2D85">
      <w:pPr>
        <w:pStyle w:val="Paragraphedeliste"/>
        <w:numPr>
          <w:ilvl w:val="1"/>
          <w:numId w:val="37"/>
        </w:numPr>
        <w:tabs>
          <w:tab w:val="left" w:pos="567"/>
        </w:tabs>
        <w:overflowPunct w:val="0"/>
        <w:autoSpaceDE w:val="0"/>
        <w:autoSpaceDN w:val="0"/>
        <w:adjustRightInd w:val="0"/>
        <w:jc w:val="both"/>
        <w:textAlignment w:val="baseline"/>
        <w:rPr>
          <w:b/>
          <w:szCs w:val="22"/>
        </w:rPr>
      </w:pPr>
      <w:r w:rsidRPr="00735CFF">
        <w:rPr>
          <w:b/>
          <w:szCs w:val="22"/>
        </w:rPr>
        <w:t>Assuré</w:t>
      </w:r>
    </w:p>
    <w:p w14:paraId="7CDD9C06" w14:textId="77777777" w:rsidR="00AC3508" w:rsidRDefault="00AC3508" w:rsidP="002A2D85">
      <w:pPr>
        <w:rPr>
          <w:b/>
          <w:szCs w:val="22"/>
        </w:rPr>
      </w:pPr>
    </w:p>
    <w:p w14:paraId="21E12730" w14:textId="77777777" w:rsidR="00E33481" w:rsidRPr="00823086" w:rsidRDefault="00E33481" w:rsidP="00E33481">
      <w:pPr>
        <w:widowControl w:val="0"/>
        <w:autoSpaceDE w:val="0"/>
        <w:autoSpaceDN w:val="0"/>
        <w:adjustRightInd w:val="0"/>
        <w:rPr>
          <w:b/>
          <w:bCs/>
        </w:rPr>
      </w:pPr>
      <w:r w:rsidRPr="00823086">
        <w:rPr>
          <w:b/>
          <w:bCs/>
        </w:rPr>
        <w:t>COMMUNE ET CENTRE COMMUNAL D’ACTION SOCIALE DE JURANÇON</w:t>
      </w:r>
    </w:p>
    <w:p w14:paraId="55A92FC2" w14:textId="77777777" w:rsidR="00E33481" w:rsidRPr="00823086" w:rsidRDefault="00E33481" w:rsidP="00E33481">
      <w:pPr>
        <w:widowControl w:val="0"/>
        <w:autoSpaceDE w:val="0"/>
        <w:autoSpaceDN w:val="0"/>
        <w:adjustRightInd w:val="0"/>
        <w:rPr>
          <w:b/>
          <w:bCs/>
        </w:rPr>
      </w:pPr>
      <w:r w:rsidRPr="00823086">
        <w:rPr>
          <w:b/>
          <w:bCs/>
        </w:rPr>
        <w:t xml:space="preserve">MAIRIE </w:t>
      </w:r>
    </w:p>
    <w:p w14:paraId="5699FEB7" w14:textId="3D321CF1" w:rsidR="00E33481" w:rsidRPr="00823086" w:rsidRDefault="00E33481" w:rsidP="00E33481">
      <w:pPr>
        <w:widowControl w:val="0"/>
        <w:autoSpaceDE w:val="0"/>
        <w:autoSpaceDN w:val="0"/>
        <w:adjustRightInd w:val="0"/>
        <w:rPr>
          <w:b/>
          <w:bCs/>
        </w:rPr>
      </w:pPr>
      <w:r w:rsidRPr="00823086">
        <w:rPr>
          <w:b/>
          <w:bCs/>
        </w:rPr>
        <w:t xml:space="preserve">6 RUE CHARLES DE GAULLE </w:t>
      </w:r>
    </w:p>
    <w:p w14:paraId="6CCD9921" w14:textId="77777777" w:rsidR="00E33481" w:rsidRDefault="00E33481" w:rsidP="00E33481">
      <w:pPr>
        <w:widowControl w:val="0"/>
        <w:autoSpaceDE w:val="0"/>
        <w:autoSpaceDN w:val="0"/>
        <w:adjustRightInd w:val="0"/>
        <w:rPr>
          <w:b/>
          <w:bCs/>
        </w:rPr>
      </w:pPr>
      <w:r w:rsidRPr="00823086">
        <w:rPr>
          <w:b/>
          <w:bCs/>
        </w:rPr>
        <w:t>64110 JURANÇON</w:t>
      </w:r>
    </w:p>
    <w:p w14:paraId="670A3656" w14:textId="77777777" w:rsidR="00D07A04" w:rsidRPr="0029681C" w:rsidRDefault="00D07A04" w:rsidP="002A2D85">
      <w:pPr>
        <w:pStyle w:val="Corpsdetexte"/>
        <w:spacing w:after="0"/>
        <w:rPr>
          <w:szCs w:val="22"/>
        </w:rPr>
      </w:pPr>
    </w:p>
    <w:p w14:paraId="0DD37CBA" w14:textId="62B58EB3" w:rsidR="00D07A04" w:rsidRPr="0029681C" w:rsidRDefault="00D07A04" w:rsidP="002A2D85">
      <w:pPr>
        <w:pStyle w:val="Corpsdetexte"/>
        <w:spacing w:after="0"/>
        <w:ind w:right="195"/>
        <w:jc w:val="both"/>
        <w:rPr>
          <w:szCs w:val="22"/>
        </w:rPr>
      </w:pPr>
      <w:r w:rsidRPr="0029681C">
        <w:rPr>
          <w:szCs w:val="22"/>
        </w:rPr>
        <w:t>Agissant tant pour son compte que pour celui de ses Services</w:t>
      </w:r>
      <w:r w:rsidR="00785792">
        <w:rPr>
          <w:szCs w:val="22"/>
        </w:rPr>
        <w:t xml:space="preserve">, du </w:t>
      </w:r>
      <w:r>
        <w:rPr>
          <w:szCs w:val="22"/>
        </w:rPr>
        <w:t>CCAS</w:t>
      </w:r>
      <w:r w:rsidRPr="0029681C">
        <w:rPr>
          <w:szCs w:val="22"/>
        </w:rPr>
        <w:t>, des associations, groupements et entités, filiales, présentes et à venir, liés à son activité, ainsi que pour celui de qui il</w:t>
      </w:r>
      <w:r w:rsidRPr="0029681C">
        <w:rPr>
          <w:spacing w:val="-4"/>
          <w:szCs w:val="22"/>
        </w:rPr>
        <w:t xml:space="preserve"> </w:t>
      </w:r>
      <w:r w:rsidRPr="0029681C">
        <w:rPr>
          <w:szCs w:val="22"/>
        </w:rPr>
        <w:t>appartiendra.</w:t>
      </w:r>
    </w:p>
    <w:p w14:paraId="01EEDDBD" w14:textId="77777777" w:rsidR="00AC3508" w:rsidRPr="00641552" w:rsidRDefault="00AC3508" w:rsidP="002A2D85">
      <w:pPr>
        <w:rPr>
          <w:b/>
          <w:bCs/>
          <w:szCs w:val="22"/>
        </w:rPr>
      </w:pPr>
    </w:p>
    <w:p w14:paraId="0777CE3D" w14:textId="77777777" w:rsidR="00F237FD" w:rsidRPr="00641552" w:rsidRDefault="00F237FD" w:rsidP="002A2D85">
      <w:pPr>
        <w:jc w:val="both"/>
        <w:rPr>
          <w:szCs w:val="22"/>
        </w:rPr>
      </w:pPr>
      <w:r w:rsidRPr="00641552">
        <w:rPr>
          <w:szCs w:val="22"/>
          <w:u w:val="single"/>
        </w:rPr>
        <w:t>Les préposés (salariés ou non) sont considérés comme tiers entre eux</w:t>
      </w:r>
      <w:r w:rsidRPr="00641552">
        <w:rPr>
          <w:szCs w:val="22"/>
        </w:rPr>
        <w:t>.</w:t>
      </w:r>
    </w:p>
    <w:p w14:paraId="37CF28F4" w14:textId="77777777" w:rsidR="004D3E94" w:rsidRPr="00641552" w:rsidRDefault="004D3E94" w:rsidP="002A2D85"/>
    <w:p w14:paraId="325315D2" w14:textId="77777777" w:rsidR="00F237FD" w:rsidRPr="00735CFF" w:rsidRDefault="00F237FD" w:rsidP="002A2D85">
      <w:pPr>
        <w:pStyle w:val="Paragraphedeliste"/>
        <w:numPr>
          <w:ilvl w:val="1"/>
          <w:numId w:val="37"/>
        </w:numPr>
        <w:tabs>
          <w:tab w:val="left" w:pos="567"/>
        </w:tabs>
        <w:overflowPunct w:val="0"/>
        <w:autoSpaceDE w:val="0"/>
        <w:autoSpaceDN w:val="0"/>
        <w:adjustRightInd w:val="0"/>
        <w:jc w:val="both"/>
        <w:textAlignment w:val="baseline"/>
        <w:rPr>
          <w:b/>
          <w:szCs w:val="22"/>
        </w:rPr>
      </w:pPr>
      <w:bookmarkStart w:id="8" w:name="_bookmark11"/>
      <w:bookmarkEnd w:id="8"/>
      <w:r w:rsidRPr="00735CFF">
        <w:rPr>
          <w:b/>
          <w:szCs w:val="22"/>
        </w:rPr>
        <w:t>Objet de la garantie</w:t>
      </w:r>
    </w:p>
    <w:p w14:paraId="3878D71B" w14:textId="77777777" w:rsidR="00F237FD" w:rsidRPr="00641552" w:rsidRDefault="00F237FD" w:rsidP="002A2D85">
      <w:pPr>
        <w:pStyle w:val="Corpsdetexte"/>
        <w:spacing w:after="0"/>
        <w:rPr>
          <w:b/>
          <w:szCs w:val="22"/>
        </w:rPr>
      </w:pPr>
    </w:p>
    <w:p w14:paraId="0EE0FB08" w14:textId="396471BC" w:rsidR="00F237FD" w:rsidRPr="00641552" w:rsidRDefault="00F237FD" w:rsidP="002A2D85">
      <w:pPr>
        <w:jc w:val="both"/>
        <w:rPr>
          <w:szCs w:val="22"/>
        </w:rPr>
      </w:pPr>
      <w:r w:rsidRPr="00641552">
        <w:rPr>
          <w:szCs w:val="22"/>
        </w:rPr>
        <w:t>Le présent contrat garantit le Souscripteur en sa qualité de Commettant, ainsi que ses Administrateurs ou représentants désignés, les membres du personnel (collaborateurs ayant le statut de salarié ou non, stagiaires rémunérés ou non, intérimaires, bénévoles et autres préposés exerçant leur activité à temps plein ou non pour le compte de l’Assuré et avec son accord) lorsqu'ils utilisent leur propre véhicule ou un véhicule confié (</w:t>
      </w:r>
      <w:r w:rsidRPr="00641552">
        <w:rPr>
          <w:szCs w:val="22"/>
          <w:u w:val="single"/>
        </w:rPr>
        <w:t xml:space="preserve">y compris les véhicules utilitaires légers jusqu’à 3,5 </w:t>
      </w:r>
      <w:r w:rsidRPr="00641552">
        <w:rPr>
          <w:spacing w:val="6"/>
          <w:szCs w:val="22"/>
          <w:u w:val="single"/>
        </w:rPr>
        <w:t>T</w:t>
      </w:r>
      <w:r w:rsidRPr="00641552">
        <w:rPr>
          <w:spacing w:val="6"/>
          <w:szCs w:val="22"/>
        </w:rPr>
        <w:t xml:space="preserve"> </w:t>
      </w:r>
      <w:r w:rsidRPr="00641552">
        <w:rPr>
          <w:szCs w:val="22"/>
          <w:u w:val="single"/>
        </w:rPr>
        <w:t>de PTAC et les 2</w:t>
      </w:r>
      <w:r w:rsidR="003C2B6E">
        <w:rPr>
          <w:szCs w:val="22"/>
          <w:u w:val="single"/>
        </w:rPr>
        <w:t xml:space="preserve"> ou </w:t>
      </w:r>
      <w:r w:rsidRPr="00641552">
        <w:rPr>
          <w:szCs w:val="22"/>
          <w:u w:val="single"/>
        </w:rPr>
        <w:t>3 roues</w:t>
      </w:r>
      <w:r w:rsidRPr="00641552">
        <w:rPr>
          <w:szCs w:val="22"/>
        </w:rPr>
        <w:t>) pour effectuer des déplacements nécessités par les besoins du service, déplacements professionnels effectués de site à site</w:t>
      </w:r>
      <w:r w:rsidRPr="00641552">
        <w:rPr>
          <w:spacing w:val="-11"/>
          <w:szCs w:val="22"/>
        </w:rPr>
        <w:t xml:space="preserve"> </w:t>
      </w:r>
      <w:r w:rsidR="00A12F26">
        <w:rPr>
          <w:szCs w:val="22"/>
        </w:rPr>
        <w:t xml:space="preserve">Inclus </w:t>
      </w:r>
      <w:r w:rsidRPr="00641552">
        <w:rPr>
          <w:szCs w:val="22"/>
        </w:rPr>
        <w:t>.</w:t>
      </w:r>
    </w:p>
    <w:p w14:paraId="680B1BAD" w14:textId="77777777" w:rsidR="00F237FD" w:rsidRPr="00641552" w:rsidRDefault="00F237FD" w:rsidP="002A2D85">
      <w:pPr>
        <w:jc w:val="both"/>
        <w:rPr>
          <w:szCs w:val="22"/>
        </w:rPr>
      </w:pPr>
    </w:p>
    <w:p w14:paraId="0D31976A" w14:textId="07996BF2" w:rsidR="00F237FD" w:rsidRPr="00641552" w:rsidRDefault="00F237FD" w:rsidP="002A2D85">
      <w:pPr>
        <w:jc w:val="both"/>
        <w:rPr>
          <w:szCs w:val="22"/>
        </w:rPr>
      </w:pPr>
      <w:r w:rsidRPr="00641552">
        <w:rPr>
          <w:szCs w:val="22"/>
          <w:u w:val="single"/>
        </w:rPr>
        <w:t>Il faut souligner que ladite assurance se substitue intégralement à l'assurance</w:t>
      </w:r>
      <w:r w:rsidRPr="00641552">
        <w:rPr>
          <w:szCs w:val="22"/>
        </w:rPr>
        <w:t xml:space="preserve"> automobile personnelle, </w:t>
      </w:r>
      <w:r w:rsidRPr="00641552">
        <w:rPr>
          <w:b/>
          <w:szCs w:val="22"/>
        </w:rPr>
        <w:t xml:space="preserve">garantie dite de </w:t>
      </w:r>
      <w:r w:rsidR="00AF63D2">
        <w:rPr>
          <w:b/>
          <w:szCs w:val="22"/>
        </w:rPr>
        <w:t xml:space="preserve">première </w:t>
      </w:r>
      <w:r w:rsidRPr="00641552">
        <w:rPr>
          <w:b/>
          <w:szCs w:val="22"/>
        </w:rPr>
        <w:t>ligne</w:t>
      </w:r>
      <w:r w:rsidRPr="00641552">
        <w:rPr>
          <w:szCs w:val="22"/>
        </w:rPr>
        <w:t>.</w:t>
      </w:r>
    </w:p>
    <w:p w14:paraId="428A6FA3" w14:textId="77777777" w:rsidR="00F237FD" w:rsidRPr="00641552" w:rsidRDefault="00F237FD" w:rsidP="002A2D85">
      <w:pPr>
        <w:jc w:val="both"/>
        <w:rPr>
          <w:szCs w:val="22"/>
        </w:rPr>
      </w:pPr>
    </w:p>
    <w:p w14:paraId="53E9878C" w14:textId="5D51380B" w:rsidR="00F237FD" w:rsidRPr="00641552" w:rsidRDefault="00F237FD" w:rsidP="00D73E26">
      <w:pPr>
        <w:jc w:val="both"/>
        <w:rPr>
          <w:szCs w:val="22"/>
        </w:rPr>
      </w:pPr>
      <w:r w:rsidRPr="00641552">
        <w:rPr>
          <w:szCs w:val="22"/>
        </w:rPr>
        <w:t>Sous réserve que ces déplacements soient autorisés par la Direction du Souscripteur, la garantie est étendue à tout le personnel travaillant sous la subordination directe du Souscripteur (</w:t>
      </w:r>
      <w:r w:rsidRPr="00641552">
        <w:rPr>
          <w:szCs w:val="22"/>
          <w:u w:val="single"/>
        </w:rPr>
        <w:t>y compris les personnels des éventuelles</w:t>
      </w:r>
      <w:r w:rsidRPr="00641552">
        <w:rPr>
          <w:szCs w:val="22"/>
        </w:rPr>
        <w:t xml:space="preserve"> </w:t>
      </w:r>
      <w:r w:rsidRPr="00641552">
        <w:rPr>
          <w:szCs w:val="22"/>
          <w:u w:val="single"/>
        </w:rPr>
        <w:t xml:space="preserve">structures associatives de </w:t>
      </w:r>
      <w:r w:rsidR="00102A93" w:rsidRPr="00641552">
        <w:rPr>
          <w:szCs w:val="22"/>
          <w:u w:val="single"/>
        </w:rPr>
        <w:t xml:space="preserve">l’assuré </w:t>
      </w:r>
      <w:r w:rsidRPr="00641552">
        <w:rPr>
          <w:szCs w:val="22"/>
          <w:u w:val="single"/>
        </w:rPr>
        <w:t>actuelles et à</w:t>
      </w:r>
      <w:r w:rsidRPr="00641552">
        <w:rPr>
          <w:spacing w:val="-6"/>
          <w:szCs w:val="22"/>
          <w:u w:val="single"/>
        </w:rPr>
        <w:t xml:space="preserve"> </w:t>
      </w:r>
      <w:r w:rsidRPr="00641552">
        <w:rPr>
          <w:szCs w:val="22"/>
          <w:u w:val="single"/>
        </w:rPr>
        <w:t>venir</w:t>
      </w:r>
      <w:r w:rsidRPr="00641552">
        <w:rPr>
          <w:szCs w:val="22"/>
        </w:rPr>
        <w:t>).</w:t>
      </w:r>
    </w:p>
    <w:p w14:paraId="0A544471" w14:textId="77777777" w:rsidR="00102A93" w:rsidRPr="00641552" w:rsidRDefault="00102A93" w:rsidP="00D73E26">
      <w:pPr>
        <w:pStyle w:val="Corpsdetexte"/>
        <w:spacing w:after="0"/>
        <w:ind w:right="461"/>
        <w:jc w:val="both"/>
        <w:rPr>
          <w:szCs w:val="22"/>
          <w:u w:val="single"/>
        </w:rPr>
      </w:pPr>
    </w:p>
    <w:p w14:paraId="7F7CACDE" w14:textId="69415484" w:rsidR="00F237FD" w:rsidRPr="00480643" w:rsidRDefault="00F237FD" w:rsidP="00D73E26">
      <w:pPr>
        <w:pStyle w:val="Corpsdetexte"/>
        <w:spacing w:after="0"/>
        <w:ind w:right="461"/>
        <w:jc w:val="both"/>
        <w:rPr>
          <w:szCs w:val="22"/>
        </w:rPr>
      </w:pPr>
      <w:r w:rsidRPr="00480643">
        <w:rPr>
          <w:szCs w:val="22"/>
        </w:rPr>
        <w:t>Les garanties s'appliquent automatiquement à tous les déplacements nécessités par les besoins du service, sans déclaration préalable de l'Assuré et sans accord préalable de l'Assureur, sans formalité d'inscription sur un registre, sans liste des personnes et des véhicules concernés.</w:t>
      </w:r>
    </w:p>
    <w:p w14:paraId="6D00CBCA" w14:textId="77777777" w:rsidR="00F237FD" w:rsidRPr="00641552" w:rsidRDefault="00F237FD" w:rsidP="00D73E26">
      <w:pPr>
        <w:pStyle w:val="Corpsdetexte"/>
        <w:spacing w:after="0"/>
        <w:jc w:val="both"/>
        <w:rPr>
          <w:szCs w:val="22"/>
        </w:rPr>
      </w:pPr>
    </w:p>
    <w:p w14:paraId="5296EA0F" w14:textId="69A2600E" w:rsidR="00F237FD" w:rsidRPr="00641552" w:rsidRDefault="00F237FD" w:rsidP="00D73E26">
      <w:pPr>
        <w:pStyle w:val="Corpsdetexte"/>
        <w:spacing w:after="0"/>
        <w:ind w:right="462"/>
        <w:jc w:val="both"/>
        <w:rPr>
          <w:szCs w:val="22"/>
        </w:rPr>
      </w:pPr>
      <w:r w:rsidRPr="00641552">
        <w:rPr>
          <w:szCs w:val="22"/>
        </w:rPr>
        <w:t xml:space="preserve">En outre, les garanties </w:t>
      </w:r>
      <w:r w:rsidR="00E32B39">
        <w:rPr>
          <w:szCs w:val="22"/>
        </w:rPr>
        <w:t xml:space="preserve">obligatoires </w:t>
      </w:r>
      <w:r w:rsidRPr="00641552">
        <w:rPr>
          <w:szCs w:val="22"/>
        </w:rPr>
        <w:t>sont acquises, lorsqu'à l'insu du Souscripteur, le véhicule est conduit par un conducteur non titulaire d'un permis en état de validité ou par un enfant mineur.</w:t>
      </w:r>
    </w:p>
    <w:p w14:paraId="029E2E06" w14:textId="77777777" w:rsidR="00F237FD" w:rsidRPr="00641552" w:rsidRDefault="00F237FD" w:rsidP="00D73E26">
      <w:pPr>
        <w:pStyle w:val="Corpsdetexte"/>
        <w:spacing w:after="0"/>
        <w:jc w:val="both"/>
        <w:rPr>
          <w:szCs w:val="22"/>
        </w:rPr>
      </w:pPr>
    </w:p>
    <w:p w14:paraId="0958573A" w14:textId="6AB86F9B" w:rsidR="00F237FD" w:rsidRDefault="00F237FD" w:rsidP="00D73E26">
      <w:pPr>
        <w:jc w:val="both"/>
      </w:pPr>
      <w:r w:rsidRPr="00641552">
        <w:t xml:space="preserve">Pour chaque mission ou déplacement professionnel, les garanties prennent effet au plus tôt à partir du moment où l’Assuré quitte son domicile ou son lieu de travail habituel dans le but d’effectuer le </w:t>
      </w:r>
      <w:r w:rsidRPr="00641552">
        <w:lastRenderedPageBreak/>
        <w:t xml:space="preserve">déplacement proprement dit ; de la même façon, les garanties cessent à son retour de déplacement, au premier </w:t>
      </w:r>
      <w:r w:rsidR="00AF63D2">
        <w:t xml:space="preserve">aller </w:t>
      </w:r>
      <w:r w:rsidRPr="00641552">
        <w:t>de son domicile ou de son lieu de</w:t>
      </w:r>
      <w:r w:rsidRPr="00641552">
        <w:rPr>
          <w:spacing w:val="-4"/>
        </w:rPr>
        <w:t xml:space="preserve"> </w:t>
      </w:r>
      <w:r w:rsidRPr="00641552">
        <w:t>travail.</w:t>
      </w:r>
    </w:p>
    <w:p w14:paraId="32335B4E" w14:textId="77777777" w:rsidR="00735CFF" w:rsidRPr="00641552" w:rsidRDefault="00735CFF" w:rsidP="002A2D85">
      <w:pPr>
        <w:jc w:val="both"/>
      </w:pPr>
    </w:p>
    <w:p w14:paraId="1719FDBC" w14:textId="77777777" w:rsidR="00F237FD" w:rsidRPr="00735CFF" w:rsidRDefault="00F237FD" w:rsidP="002A2D85">
      <w:pPr>
        <w:pStyle w:val="Paragraphedeliste"/>
        <w:numPr>
          <w:ilvl w:val="1"/>
          <w:numId w:val="37"/>
        </w:numPr>
        <w:tabs>
          <w:tab w:val="left" w:pos="567"/>
        </w:tabs>
        <w:overflowPunct w:val="0"/>
        <w:autoSpaceDE w:val="0"/>
        <w:autoSpaceDN w:val="0"/>
        <w:adjustRightInd w:val="0"/>
        <w:jc w:val="both"/>
        <w:textAlignment w:val="baseline"/>
        <w:rPr>
          <w:b/>
          <w:szCs w:val="22"/>
        </w:rPr>
      </w:pPr>
      <w:bookmarkStart w:id="9" w:name="_bookmark12"/>
      <w:bookmarkEnd w:id="9"/>
      <w:r w:rsidRPr="00735CFF">
        <w:rPr>
          <w:b/>
          <w:szCs w:val="22"/>
        </w:rPr>
        <w:t>Montants des garanties et franchises</w:t>
      </w:r>
    </w:p>
    <w:p w14:paraId="2A9A00AB" w14:textId="77777777" w:rsidR="004D3E94" w:rsidRDefault="004D3E94" w:rsidP="002A2D85"/>
    <w:p w14:paraId="0C5992C4" w14:textId="03EA9273" w:rsidR="00E32B39" w:rsidRDefault="00E32B39" w:rsidP="002A2D85">
      <w:r>
        <w:rPr>
          <w:b/>
        </w:rPr>
        <w:t>3</w:t>
      </w:r>
      <w:r w:rsidRPr="003A0857">
        <w:rPr>
          <w:b/>
        </w:rPr>
        <w:t>.</w:t>
      </w:r>
      <w:r>
        <w:rPr>
          <w:b/>
        </w:rPr>
        <w:t>3</w:t>
      </w:r>
      <w:r w:rsidRPr="003A0857">
        <w:rPr>
          <w:b/>
        </w:rPr>
        <w:t>.1 – Solution de base (Référence obligatoire)</w:t>
      </w:r>
      <w:r w:rsidRPr="003A0857">
        <w:br/>
        <w:t>La solution de base inclut les garanties suivantes, avec des franchises et limitations définies dans le tableau ci-dessous.</w:t>
      </w:r>
      <w:r w:rsidRPr="003A0857">
        <w:br/>
        <w:t xml:space="preserve">Tout candidat doit répondre à </w:t>
      </w:r>
      <w:r w:rsidRPr="003A0857">
        <w:rPr>
          <w:b/>
          <w:bCs/>
        </w:rPr>
        <w:t>cette solution minimale</w:t>
      </w:r>
      <w:r w:rsidRPr="003A0857">
        <w:t>, sous peine de rejet de l’offre.</w:t>
      </w:r>
    </w:p>
    <w:p w14:paraId="0DCC7CD1" w14:textId="77777777" w:rsidR="00A12F26" w:rsidRPr="00641552" w:rsidRDefault="00A12F26" w:rsidP="002A2D85"/>
    <w:p w14:paraId="3882BDB5" w14:textId="52FFF8F4" w:rsidR="00A12F26" w:rsidRPr="00A12F26" w:rsidRDefault="00A12F26" w:rsidP="002A2D85">
      <w:pPr>
        <w:rPr>
          <w:b/>
          <w:bCs/>
        </w:rPr>
      </w:pPr>
      <w:r>
        <w:rPr>
          <w:b/>
          <w:bCs/>
        </w:rPr>
        <w:t>G</w:t>
      </w:r>
      <w:r w:rsidRPr="00A12F26">
        <w:rPr>
          <w:b/>
          <w:bCs/>
        </w:rPr>
        <w:t>ARANTIES ACCORDÉES (Tous Véhicules)</w:t>
      </w:r>
    </w:p>
    <w:p w14:paraId="0AB49A6E" w14:textId="77777777" w:rsidR="00A12F26" w:rsidRPr="00A12F26" w:rsidRDefault="00A12F26" w:rsidP="002A2D85">
      <w:r w:rsidRPr="00A12F26">
        <w:rPr>
          <w:i/>
          <w:iCs/>
        </w:rPr>
        <w:t>(En référence des Conventions Spéciales « Assurance Flotte Automobile »)</w:t>
      </w:r>
    </w:p>
    <w:p w14:paraId="5E05711C" w14:textId="77777777" w:rsidR="00A12F26" w:rsidRDefault="00A12F26" w:rsidP="002A2D85">
      <w:pPr>
        <w:rPr>
          <w:b/>
          <w:bCs/>
        </w:rPr>
      </w:pPr>
    </w:p>
    <w:p w14:paraId="4D9520FD" w14:textId="0A90547A" w:rsidR="00A12F26" w:rsidRPr="00AE415C" w:rsidRDefault="00A12F26" w:rsidP="002A2D85">
      <w:pPr>
        <w:rPr>
          <w:b/>
          <w:bCs/>
          <w:szCs w:val="22"/>
        </w:rPr>
      </w:pPr>
      <w:r w:rsidRPr="00AE415C">
        <w:rPr>
          <w:b/>
          <w:bCs/>
          <w:szCs w:val="22"/>
        </w:rPr>
        <w:t>Responsabilité Civile Automobile (par sinistre)</w:t>
      </w:r>
    </w:p>
    <w:p w14:paraId="06D08C7A" w14:textId="77777777" w:rsidR="00C1149F" w:rsidRPr="00AE415C" w:rsidRDefault="00C1149F" w:rsidP="002A2D85">
      <w:pPr>
        <w:rPr>
          <w:b/>
          <w:bCs/>
          <w:szCs w:val="22"/>
        </w:rPr>
      </w:pPr>
    </w:p>
    <w:tbl>
      <w:tblPr>
        <w:tblStyle w:val="Grilledetableauclaire"/>
        <w:tblW w:w="0" w:type="auto"/>
        <w:tblLook w:val="04A0" w:firstRow="1" w:lastRow="0" w:firstColumn="1" w:lastColumn="0" w:noHBand="0" w:noVBand="1"/>
      </w:tblPr>
      <w:tblGrid>
        <w:gridCol w:w="6232"/>
        <w:gridCol w:w="2127"/>
        <w:gridCol w:w="1381"/>
      </w:tblGrid>
      <w:tr w:rsidR="00A12F26" w:rsidRPr="00AE415C" w14:paraId="6CDC4D2F" w14:textId="77777777" w:rsidTr="00BE5915">
        <w:trPr>
          <w:trHeight w:val="397"/>
        </w:trPr>
        <w:tc>
          <w:tcPr>
            <w:tcW w:w="6232" w:type="dxa"/>
            <w:shd w:val="clear" w:color="auto" w:fill="D5DCE4" w:themeFill="text2" w:themeFillTint="33"/>
            <w:vAlign w:val="center"/>
            <w:hideMark/>
          </w:tcPr>
          <w:p w14:paraId="68B06C77" w14:textId="77777777" w:rsidR="00A12F26" w:rsidRPr="00AE415C" w:rsidRDefault="00A12F26" w:rsidP="002A2D85">
            <w:pPr>
              <w:rPr>
                <w:b/>
                <w:bCs/>
                <w:szCs w:val="22"/>
              </w:rPr>
            </w:pPr>
            <w:r w:rsidRPr="00AE415C">
              <w:rPr>
                <w:b/>
                <w:bCs/>
                <w:szCs w:val="22"/>
              </w:rPr>
              <w:t>Nature des garanties</w:t>
            </w:r>
          </w:p>
        </w:tc>
        <w:tc>
          <w:tcPr>
            <w:tcW w:w="2127" w:type="dxa"/>
            <w:shd w:val="clear" w:color="auto" w:fill="D5DCE4" w:themeFill="text2" w:themeFillTint="33"/>
            <w:vAlign w:val="center"/>
            <w:hideMark/>
          </w:tcPr>
          <w:p w14:paraId="533DFC14" w14:textId="77777777" w:rsidR="00A12F26" w:rsidRPr="00AE415C" w:rsidRDefault="00A12F26" w:rsidP="002A2D85">
            <w:pPr>
              <w:rPr>
                <w:b/>
                <w:bCs/>
                <w:szCs w:val="22"/>
              </w:rPr>
            </w:pPr>
            <w:r w:rsidRPr="00AE415C">
              <w:rPr>
                <w:b/>
                <w:bCs/>
                <w:szCs w:val="22"/>
              </w:rPr>
              <w:t>Montants garantis</w:t>
            </w:r>
          </w:p>
        </w:tc>
        <w:tc>
          <w:tcPr>
            <w:tcW w:w="1381" w:type="dxa"/>
            <w:shd w:val="clear" w:color="auto" w:fill="D5DCE4" w:themeFill="text2" w:themeFillTint="33"/>
            <w:vAlign w:val="center"/>
            <w:hideMark/>
          </w:tcPr>
          <w:p w14:paraId="0BFC65DC" w14:textId="77777777" w:rsidR="00A12F26" w:rsidRPr="00AE415C" w:rsidRDefault="00A12F26" w:rsidP="002A2D85">
            <w:pPr>
              <w:rPr>
                <w:b/>
                <w:bCs/>
                <w:szCs w:val="22"/>
              </w:rPr>
            </w:pPr>
            <w:r w:rsidRPr="00AE415C">
              <w:rPr>
                <w:b/>
                <w:bCs/>
                <w:szCs w:val="22"/>
              </w:rPr>
              <w:t>Franchise</w:t>
            </w:r>
          </w:p>
        </w:tc>
      </w:tr>
      <w:tr w:rsidR="00A12F26" w:rsidRPr="00AE415C" w14:paraId="25E46A1C" w14:textId="77777777" w:rsidTr="00BE5915">
        <w:trPr>
          <w:trHeight w:val="397"/>
        </w:trPr>
        <w:tc>
          <w:tcPr>
            <w:tcW w:w="6232" w:type="dxa"/>
            <w:vAlign w:val="center"/>
            <w:hideMark/>
          </w:tcPr>
          <w:p w14:paraId="5A8A00FA" w14:textId="77777777" w:rsidR="00A12F26" w:rsidRPr="00AE415C" w:rsidRDefault="00A12F26" w:rsidP="002A2D85">
            <w:pPr>
              <w:rPr>
                <w:szCs w:val="22"/>
              </w:rPr>
            </w:pPr>
            <w:r w:rsidRPr="00AE415C">
              <w:rPr>
                <w:szCs w:val="22"/>
              </w:rPr>
              <w:t>Dommages corporels</w:t>
            </w:r>
          </w:p>
        </w:tc>
        <w:tc>
          <w:tcPr>
            <w:tcW w:w="2127" w:type="dxa"/>
            <w:vAlign w:val="center"/>
            <w:hideMark/>
          </w:tcPr>
          <w:p w14:paraId="7B546F3A" w14:textId="77777777" w:rsidR="00A12F26" w:rsidRPr="00AE415C" w:rsidRDefault="00A12F26" w:rsidP="002A2D85">
            <w:pPr>
              <w:rPr>
                <w:szCs w:val="22"/>
              </w:rPr>
            </w:pPr>
            <w:r w:rsidRPr="00AE415C">
              <w:rPr>
                <w:szCs w:val="22"/>
              </w:rPr>
              <w:t>Illimités</w:t>
            </w:r>
          </w:p>
        </w:tc>
        <w:tc>
          <w:tcPr>
            <w:tcW w:w="1381" w:type="dxa"/>
            <w:vAlign w:val="center"/>
            <w:hideMark/>
          </w:tcPr>
          <w:p w14:paraId="713C004C" w14:textId="77777777" w:rsidR="00A12F26" w:rsidRPr="00AE415C" w:rsidRDefault="00A12F26" w:rsidP="002A2D85">
            <w:pPr>
              <w:rPr>
                <w:szCs w:val="22"/>
              </w:rPr>
            </w:pPr>
            <w:r w:rsidRPr="00AE415C">
              <w:rPr>
                <w:szCs w:val="22"/>
              </w:rPr>
              <w:t>0 €</w:t>
            </w:r>
          </w:p>
        </w:tc>
      </w:tr>
      <w:tr w:rsidR="00A12F26" w:rsidRPr="00AE415C" w14:paraId="060576CA" w14:textId="77777777" w:rsidTr="00BE5915">
        <w:trPr>
          <w:trHeight w:val="397"/>
        </w:trPr>
        <w:tc>
          <w:tcPr>
            <w:tcW w:w="6232" w:type="dxa"/>
            <w:vAlign w:val="center"/>
            <w:hideMark/>
          </w:tcPr>
          <w:p w14:paraId="46C76972" w14:textId="77777777" w:rsidR="00A12F26" w:rsidRPr="00AE415C" w:rsidRDefault="00A12F26" w:rsidP="002A2D85">
            <w:pPr>
              <w:rPr>
                <w:szCs w:val="22"/>
              </w:rPr>
            </w:pPr>
            <w:r w:rsidRPr="00AE415C">
              <w:rPr>
                <w:szCs w:val="22"/>
              </w:rPr>
              <w:t>Dommages matériels et immatériels consécutifs</w:t>
            </w:r>
          </w:p>
        </w:tc>
        <w:tc>
          <w:tcPr>
            <w:tcW w:w="2127" w:type="dxa"/>
            <w:vAlign w:val="center"/>
            <w:hideMark/>
          </w:tcPr>
          <w:p w14:paraId="6B2519DF" w14:textId="77777777" w:rsidR="00A12F26" w:rsidRPr="00AE415C" w:rsidRDefault="00A12F26" w:rsidP="002A2D85">
            <w:pPr>
              <w:rPr>
                <w:szCs w:val="22"/>
              </w:rPr>
            </w:pPr>
            <w:r w:rsidRPr="00AE415C">
              <w:rPr>
                <w:szCs w:val="22"/>
              </w:rPr>
              <w:t>100 000 000 €</w:t>
            </w:r>
          </w:p>
        </w:tc>
        <w:tc>
          <w:tcPr>
            <w:tcW w:w="1381" w:type="dxa"/>
            <w:vAlign w:val="center"/>
            <w:hideMark/>
          </w:tcPr>
          <w:p w14:paraId="095E6997" w14:textId="77777777" w:rsidR="00A12F26" w:rsidRPr="00AE415C" w:rsidRDefault="00A12F26" w:rsidP="002A2D85">
            <w:pPr>
              <w:rPr>
                <w:szCs w:val="22"/>
              </w:rPr>
            </w:pPr>
            <w:r w:rsidRPr="00AE415C">
              <w:rPr>
                <w:szCs w:val="22"/>
              </w:rPr>
              <w:t>0 €</w:t>
            </w:r>
          </w:p>
        </w:tc>
      </w:tr>
      <w:tr w:rsidR="00A12F26" w:rsidRPr="00AE415C" w14:paraId="2A60F58C" w14:textId="77777777" w:rsidTr="00BE5915">
        <w:trPr>
          <w:trHeight w:val="397"/>
        </w:trPr>
        <w:tc>
          <w:tcPr>
            <w:tcW w:w="6232" w:type="dxa"/>
            <w:vAlign w:val="center"/>
            <w:hideMark/>
          </w:tcPr>
          <w:p w14:paraId="1AAAC7F3" w14:textId="77777777" w:rsidR="00A12F26" w:rsidRPr="00AE415C" w:rsidRDefault="00A12F26" w:rsidP="002A2D85">
            <w:pPr>
              <w:rPr>
                <w:szCs w:val="22"/>
              </w:rPr>
            </w:pPr>
            <w:r w:rsidRPr="00AE415C">
              <w:rPr>
                <w:szCs w:val="22"/>
              </w:rPr>
              <w:t>Dont : dommages matériels d’incendie ou d’explosion résultant d’une pollution</w:t>
            </w:r>
          </w:p>
        </w:tc>
        <w:tc>
          <w:tcPr>
            <w:tcW w:w="2127" w:type="dxa"/>
            <w:vAlign w:val="center"/>
            <w:hideMark/>
          </w:tcPr>
          <w:p w14:paraId="24C58155" w14:textId="77777777" w:rsidR="00A12F26" w:rsidRPr="00AE415C" w:rsidRDefault="00A12F26" w:rsidP="002A2D85">
            <w:pPr>
              <w:rPr>
                <w:szCs w:val="22"/>
              </w:rPr>
            </w:pPr>
            <w:r w:rsidRPr="00AE415C">
              <w:rPr>
                <w:szCs w:val="22"/>
              </w:rPr>
              <w:t>3 100 000 €</w:t>
            </w:r>
          </w:p>
        </w:tc>
        <w:tc>
          <w:tcPr>
            <w:tcW w:w="1381" w:type="dxa"/>
            <w:vAlign w:val="center"/>
            <w:hideMark/>
          </w:tcPr>
          <w:p w14:paraId="47FF5B5E" w14:textId="77777777" w:rsidR="00A12F26" w:rsidRPr="00AE415C" w:rsidRDefault="00A12F26" w:rsidP="002A2D85">
            <w:pPr>
              <w:rPr>
                <w:szCs w:val="22"/>
              </w:rPr>
            </w:pPr>
            <w:r w:rsidRPr="00AE415C">
              <w:rPr>
                <w:szCs w:val="22"/>
              </w:rPr>
              <w:t>0 €</w:t>
            </w:r>
          </w:p>
        </w:tc>
      </w:tr>
      <w:tr w:rsidR="00A12F26" w:rsidRPr="00AE415C" w14:paraId="131245C2" w14:textId="77777777" w:rsidTr="00BE5915">
        <w:trPr>
          <w:trHeight w:val="397"/>
        </w:trPr>
        <w:tc>
          <w:tcPr>
            <w:tcW w:w="6232" w:type="dxa"/>
            <w:vAlign w:val="center"/>
            <w:hideMark/>
          </w:tcPr>
          <w:p w14:paraId="64B8D1E0" w14:textId="77777777" w:rsidR="00A12F26" w:rsidRPr="00AE415C" w:rsidRDefault="00A12F26" w:rsidP="002A2D85">
            <w:pPr>
              <w:rPr>
                <w:szCs w:val="22"/>
              </w:rPr>
            </w:pPr>
            <w:r w:rsidRPr="00AE415C">
              <w:rPr>
                <w:szCs w:val="22"/>
              </w:rPr>
              <w:t>Dont : dommages matériels et immatériels consécutifs causés aux appareils de navigation aérienne et autres aéronefs</w:t>
            </w:r>
          </w:p>
        </w:tc>
        <w:tc>
          <w:tcPr>
            <w:tcW w:w="2127" w:type="dxa"/>
            <w:vAlign w:val="center"/>
            <w:hideMark/>
          </w:tcPr>
          <w:p w14:paraId="21586C4C" w14:textId="77777777" w:rsidR="00A12F26" w:rsidRPr="00AE415C" w:rsidRDefault="00A12F26" w:rsidP="002A2D85">
            <w:pPr>
              <w:rPr>
                <w:szCs w:val="22"/>
              </w:rPr>
            </w:pPr>
            <w:r w:rsidRPr="00AE415C">
              <w:rPr>
                <w:szCs w:val="22"/>
              </w:rPr>
              <w:t>1 120 000 €</w:t>
            </w:r>
          </w:p>
        </w:tc>
        <w:tc>
          <w:tcPr>
            <w:tcW w:w="1381" w:type="dxa"/>
            <w:vAlign w:val="center"/>
            <w:hideMark/>
          </w:tcPr>
          <w:p w14:paraId="583F64FE" w14:textId="77777777" w:rsidR="00A12F26" w:rsidRPr="00AE415C" w:rsidRDefault="00A12F26" w:rsidP="002A2D85">
            <w:pPr>
              <w:rPr>
                <w:szCs w:val="22"/>
              </w:rPr>
            </w:pPr>
            <w:r w:rsidRPr="00AE415C">
              <w:rPr>
                <w:szCs w:val="22"/>
              </w:rPr>
              <w:t>0 €</w:t>
            </w:r>
          </w:p>
        </w:tc>
      </w:tr>
      <w:tr w:rsidR="00A12F26" w:rsidRPr="00AE415C" w14:paraId="376C7F03" w14:textId="77777777" w:rsidTr="00BE5915">
        <w:trPr>
          <w:trHeight w:val="397"/>
        </w:trPr>
        <w:tc>
          <w:tcPr>
            <w:tcW w:w="6232" w:type="dxa"/>
            <w:vAlign w:val="center"/>
            <w:hideMark/>
          </w:tcPr>
          <w:p w14:paraId="3F0AE304" w14:textId="77777777" w:rsidR="00A12F26" w:rsidRPr="00AE415C" w:rsidRDefault="00A12F26" w:rsidP="002A2D85">
            <w:pPr>
              <w:rPr>
                <w:szCs w:val="22"/>
              </w:rPr>
            </w:pPr>
            <w:r w:rsidRPr="00AE415C">
              <w:rPr>
                <w:szCs w:val="22"/>
              </w:rPr>
              <w:t>Dont : dommages immatériels non consécutifs</w:t>
            </w:r>
          </w:p>
        </w:tc>
        <w:tc>
          <w:tcPr>
            <w:tcW w:w="2127" w:type="dxa"/>
            <w:vAlign w:val="center"/>
            <w:hideMark/>
          </w:tcPr>
          <w:p w14:paraId="1FB3EB7E" w14:textId="77777777" w:rsidR="00A12F26" w:rsidRPr="00AE415C" w:rsidRDefault="00A12F26" w:rsidP="002A2D85">
            <w:pPr>
              <w:rPr>
                <w:szCs w:val="22"/>
              </w:rPr>
            </w:pPr>
            <w:r w:rsidRPr="00AE415C">
              <w:rPr>
                <w:szCs w:val="22"/>
              </w:rPr>
              <w:t>1 500 000 €</w:t>
            </w:r>
          </w:p>
        </w:tc>
        <w:tc>
          <w:tcPr>
            <w:tcW w:w="1381" w:type="dxa"/>
            <w:vAlign w:val="center"/>
            <w:hideMark/>
          </w:tcPr>
          <w:p w14:paraId="545E0ED9" w14:textId="77777777" w:rsidR="00A12F26" w:rsidRPr="00AE415C" w:rsidRDefault="00A12F26" w:rsidP="002A2D85">
            <w:pPr>
              <w:rPr>
                <w:szCs w:val="22"/>
              </w:rPr>
            </w:pPr>
            <w:r w:rsidRPr="00AE415C">
              <w:rPr>
                <w:szCs w:val="22"/>
              </w:rPr>
              <w:t>0 €</w:t>
            </w:r>
          </w:p>
        </w:tc>
      </w:tr>
    </w:tbl>
    <w:p w14:paraId="506C6EB6" w14:textId="77777777" w:rsidR="00735CFF" w:rsidRPr="00AE415C" w:rsidRDefault="00735CFF" w:rsidP="002A2D85">
      <w:pPr>
        <w:rPr>
          <w:b/>
          <w:bCs/>
          <w:szCs w:val="22"/>
        </w:rPr>
      </w:pPr>
    </w:p>
    <w:p w14:paraId="4C9ADB33" w14:textId="2338ADB3" w:rsidR="00A12F26" w:rsidRPr="00AE415C" w:rsidRDefault="00A12F26" w:rsidP="002A2D85">
      <w:pPr>
        <w:rPr>
          <w:b/>
          <w:bCs/>
          <w:szCs w:val="22"/>
        </w:rPr>
      </w:pPr>
      <w:r w:rsidRPr="00AE415C">
        <w:rPr>
          <w:b/>
          <w:bCs/>
          <w:szCs w:val="22"/>
        </w:rPr>
        <w:t>Protection Juridique</w:t>
      </w:r>
    </w:p>
    <w:p w14:paraId="73A96C1A" w14:textId="77777777" w:rsidR="00A12F26" w:rsidRPr="00AE415C" w:rsidRDefault="00A12F26" w:rsidP="002A2D85">
      <w:pPr>
        <w:rPr>
          <w:szCs w:val="22"/>
        </w:rPr>
      </w:pPr>
    </w:p>
    <w:tbl>
      <w:tblPr>
        <w:tblStyle w:val="Grilledetableauclaire"/>
        <w:tblW w:w="5000" w:type="pct"/>
        <w:tblLook w:val="04A0" w:firstRow="1" w:lastRow="0" w:firstColumn="1" w:lastColumn="0" w:noHBand="0" w:noVBand="1"/>
      </w:tblPr>
      <w:tblGrid>
        <w:gridCol w:w="6232"/>
        <w:gridCol w:w="2127"/>
        <w:gridCol w:w="1381"/>
      </w:tblGrid>
      <w:tr w:rsidR="00A12F26" w:rsidRPr="00AE415C" w14:paraId="42BAD6AB" w14:textId="77777777" w:rsidTr="00BE5915">
        <w:trPr>
          <w:trHeight w:val="397"/>
        </w:trPr>
        <w:tc>
          <w:tcPr>
            <w:tcW w:w="3199" w:type="pct"/>
            <w:shd w:val="clear" w:color="auto" w:fill="D5DCE4" w:themeFill="text2" w:themeFillTint="33"/>
            <w:vAlign w:val="center"/>
            <w:hideMark/>
          </w:tcPr>
          <w:p w14:paraId="0DD14920" w14:textId="77777777" w:rsidR="00A12F26" w:rsidRPr="00AE415C" w:rsidRDefault="00A12F26" w:rsidP="002A2D85">
            <w:pPr>
              <w:rPr>
                <w:b/>
                <w:bCs/>
                <w:szCs w:val="22"/>
              </w:rPr>
            </w:pPr>
            <w:r w:rsidRPr="00AE415C">
              <w:rPr>
                <w:b/>
                <w:bCs/>
                <w:szCs w:val="22"/>
              </w:rPr>
              <w:t>Nature des garanties</w:t>
            </w:r>
          </w:p>
        </w:tc>
        <w:tc>
          <w:tcPr>
            <w:tcW w:w="1092" w:type="pct"/>
            <w:shd w:val="clear" w:color="auto" w:fill="D5DCE4" w:themeFill="text2" w:themeFillTint="33"/>
            <w:vAlign w:val="center"/>
            <w:hideMark/>
          </w:tcPr>
          <w:p w14:paraId="30EF0F7E" w14:textId="77777777" w:rsidR="00A12F26" w:rsidRPr="00AE415C" w:rsidRDefault="00A12F26" w:rsidP="002A2D85">
            <w:pPr>
              <w:rPr>
                <w:b/>
                <w:bCs/>
                <w:szCs w:val="22"/>
              </w:rPr>
            </w:pPr>
            <w:r w:rsidRPr="00AE415C">
              <w:rPr>
                <w:b/>
                <w:bCs/>
                <w:szCs w:val="22"/>
              </w:rPr>
              <w:t>Montants garantis</w:t>
            </w:r>
          </w:p>
        </w:tc>
        <w:tc>
          <w:tcPr>
            <w:tcW w:w="709" w:type="pct"/>
            <w:shd w:val="clear" w:color="auto" w:fill="D5DCE4" w:themeFill="text2" w:themeFillTint="33"/>
            <w:vAlign w:val="center"/>
            <w:hideMark/>
          </w:tcPr>
          <w:p w14:paraId="5E321775" w14:textId="0E6B750E" w:rsidR="00A12F26" w:rsidRPr="00AE415C" w:rsidRDefault="00A12F26" w:rsidP="002A2D85">
            <w:pPr>
              <w:rPr>
                <w:b/>
                <w:bCs/>
                <w:szCs w:val="22"/>
              </w:rPr>
            </w:pPr>
            <w:r w:rsidRPr="00AE415C">
              <w:rPr>
                <w:b/>
                <w:bCs/>
                <w:szCs w:val="22"/>
              </w:rPr>
              <w:t xml:space="preserve">Seuil </w:t>
            </w:r>
          </w:p>
        </w:tc>
      </w:tr>
      <w:tr w:rsidR="00A12F26" w:rsidRPr="00AE415C" w14:paraId="1453A644" w14:textId="77777777" w:rsidTr="00BE5915">
        <w:trPr>
          <w:trHeight w:val="397"/>
        </w:trPr>
        <w:tc>
          <w:tcPr>
            <w:tcW w:w="3199" w:type="pct"/>
            <w:vAlign w:val="center"/>
            <w:hideMark/>
          </w:tcPr>
          <w:p w14:paraId="14CA3EEE" w14:textId="77777777" w:rsidR="00A12F26" w:rsidRPr="00AE415C" w:rsidRDefault="00A12F26" w:rsidP="002A2D85">
            <w:pPr>
              <w:rPr>
                <w:szCs w:val="22"/>
              </w:rPr>
            </w:pPr>
            <w:r w:rsidRPr="00AE415C">
              <w:rPr>
                <w:szCs w:val="22"/>
              </w:rPr>
              <w:t>Défense / Recours</w:t>
            </w:r>
          </w:p>
        </w:tc>
        <w:tc>
          <w:tcPr>
            <w:tcW w:w="1092" w:type="pct"/>
            <w:vAlign w:val="center"/>
            <w:hideMark/>
          </w:tcPr>
          <w:p w14:paraId="2DDCFE03" w14:textId="10528BC1" w:rsidR="00A12F26" w:rsidRPr="00AE415C" w:rsidRDefault="00A12F26" w:rsidP="002A2D85">
            <w:pPr>
              <w:rPr>
                <w:szCs w:val="22"/>
              </w:rPr>
            </w:pPr>
            <w:r w:rsidRPr="00AE415C">
              <w:rPr>
                <w:szCs w:val="22"/>
              </w:rPr>
              <w:t xml:space="preserve">20 000 € </w:t>
            </w:r>
          </w:p>
        </w:tc>
        <w:tc>
          <w:tcPr>
            <w:tcW w:w="709" w:type="pct"/>
            <w:vAlign w:val="center"/>
            <w:hideMark/>
          </w:tcPr>
          <w:p w14:paraId="120992DB" w14:textId="4B765D39" w:rsidR="00A12F26" w:rsidRPr="00AE415C" w:rsidRDefault="00A12F26" w:rsidP="002A2D85">
            <w:pPr>
              <w:rPr>
                <w:szCs w:val="22"/>
              </w:rPr>
            </w:pPr>
            <w:r w:rsidRPr="00AE415C">
              <w:rPr>
                <w:szCs w:val="22"/>
              </w:rPr>
              <w:t>200 €</w:t>
            </w:r>
          </w:p>
        </w:tc>
      </w:tr>
    </w:tbl>
    <w:p w14:paraId="5C389E55" w14:textId="77777777" w:rsidR="00A12F26" w:rsidRPr="00AE415C" w:rsidRDefault="00A12F26" w:rsidP="002A2D85">
      <w:pPr>
        <w:rPr>
          <w:szCs w:val="22"/>
        </w:rPr>
      </w:pPr>
    </w:p>
    <w:p w14:paraId="684BF8BC" w14:textId="2176656C" w:rsidR="00A12F26" w:rsidRPr="00AE415C" w:rsidRDefault="00A12F26" w:rsidP="002A2D85">
      <w:pPr>
        <w:rPr>
          <w:b/>
          <w:bCs/>
          <w:szCs w:val="22"/>
        </w:rPr>
      </w:pPr>
      <w:r w:rsidRPr="00AE415C">
        <w:rPr>
          <w:b/>
          <w:bCs/>
          <w:szCs w:val="22"/>
        </w:rPr>
        <w:t xml:space="preserve">GARANTIES ACCORDÉES </w:t>
      </w:r>
    </w:p>
    <w:p w14:paraId="53F7E654" w14:textId="77777777" w:rsidR="00A12F26" w:rsidRPr="00AE415C" w:rsidRDefault="00A12F26" w:rsidP="002A2D85">
      <w:pPr>
        <w:rPr>
          <w:szCs w:val="22"/>
        </w:rPr>
      </w:pPr>
    </w:p>
    <w:tbl>
      <w:tblPr>
        <w:tblStyle w:val="Grilledetableauclaire"/>
        <w:tblW w:w="5000" w:type="pct"/>
        <w:tblLook w:val="04A0" w:firstRow="1" w:lastRow="0" w:firstColumn="1" w:lastColumn="0" w:noHBand="0" w:noVBand="1"/>
      </w:tblPr>
      <w:tblGrid>
        <w:gridCol w:w="6232"/>
        <w:gridCol w:w="3508"/>
      </w:tblGrid>
      <w:tr w:rsidR="00735CFF" w:rsidRPr="00AE415C" w14:paraId="30EDFD1D" w14:textId="77777777" w:rsidTr="00BE5915">
        <w:tc>
          <w:tcPr>
            <w:tcW w:w="3199" w:type="pct"/>
            <w:shd w:val="clear" w:color="auto" w:fill="D5DCE4" w:themeFill="text2" w:themeFillTint="33"/>
            <w:vAlign w:val="center"/>
            <w:hideMark/>
          </w:tcPr>
          <w:p w14:paraId="735267E1" w14:textId="77777777" w:rsidR="00735CFF" w:rsidRPr="00AE415C" w:rsidRDefault="00735CFF" w:rsidP="002A2D85">
            <w:pPr>
              <w:rPr>
                <w:b/>
                <w:bCs/>
                <w:szCs w:val="22"/>
              </w:rPr>
            </w:pPr>
            <w:r w:rsidRPr="00AE415C">
              <w:rPr>
                <w:b/>
                <w:bCs/>
                <w:szCs w:val="22"/>
              </w:rPr>
              <w:t>Nature des garanties</w:t>
            </w:r>
          </w:p>
        </w:tc>
        <w:tc>
          <w:tcPr>
            <w:tcW w:w="1801" w:type="pct"/>
            <w:shd w:val="clear" w:color="auto" w:fill="D5DCE4" w:themeFill="text2" w:themeFillTint="33"/>
            <w:vAlign w:val="center"/>
            <w:hideMark/>
          </w:tcPr>
          <w:p w14:paraId="3B680DE3" w14:textId="354E8B26" w:rsidR="00735CFF" w:rsidRPr="00AE415C" w:rsidRDefault="00755A49" w:rsidP="002A2D85">
            <w:pPr>
              <w:rPr>
                <w:b/>
                <w:bCs/>
                <w:szCs w:val="22"/>
              </w:rPr>
            </w:pPr>
            <w:r>
              <w:rPr>
                <w:b/>
                <w:bCs/>
                <w:szCs w:val="22"/>
              </w:rPr>
              <w:t xml:space="preserve">Garanties / franchise </w:t>
            </w:r>
          </w:p>
        </w:tc>
      </w:tr>
      <w:tr w:rsidR="00735CFF" w:rsidRPr="00AE415C" w14:paraId="54F432A5" w14:textId="77777777" w:rsidTr="00BE5915">
        <w:tc>
          <w:tcPr>
            <w:tcW w:w="3199" w:type="pct"/>
            <w:vAlign w:val="center"/>
            <w:hideMark/>
          </w:tcPr>
          <w:p w14:paraId="3514062C" w14:textId="77777777" w:rsidR="00735CFF" w:rsidRPr="00AE415C" w:rsidRDefault="00735CFF" w:rsidP="002A2D85">
            <w:pPr>
              <w:rPr>
                <w:szCs w:val="22"/>
              </w:rPr>
            </w:pPr>
            <w:r w:rsidRPr="00AE415C">
              <w:rPr>
                <w:szCs w:val="22"/>
              </w:rPr>
              <w:t>Dommages Tous Accidents (DTA)</w:t>
            </w:r>
          </w:p>
        </w:tc>
        <w:tc>
          <w:tcPr>
            <w:tcW w:w="1801" w:type="pct"/>
            <w:vAlign w:val="center"/>
            <w:hideMark/>
          </w:tcPr>
          <w:p w14:paraId="5C3D8825" w14:textId="4B889AD1" w:rsidR="00735CFF" w:rsidRPr="00AE415C" w:rsidRDefault="00735CFF" w:rsidP="002A2D85">
            <w:pPr>
              <w:rPr>
                <w:szCs w:val="22"/>
              </w:rPr>
            </w:pPr>
            <w:r w:rsidRPr="00AE415C">
              <w:rPr>
                <w:szCs w:val="22"/>
              </w:rPr>
              <w:t>Inclus (</w:t>
            </w:r>
            <w:r w:rsidRPr="00AE415C">
              <w:rPr>
                <w:b/>
                <w:bCs/>
                <w:szCs w:val="22"/>
              </w:rPr>
              <w:t xml:space="preserve">Franchise : </w:t>
            </w:r>
            <w:r w:rsidR="00BE5915">
              <w:rPr>
                <w:b/>
                <w:bCs/>
                <w:szCs w:val="22"/>
              </w:rPr>
              <w:t>2</w:t>
            </w:r>
            <w:r w:rsidRPr="00AE415C">
              <w:rPr>
                <w:b/>
                <w:bCs/>
                <w:szCs w:val="22"/>
              </w:rPr>
              <w:t>00 €</w:t>
            </w:r>
            <w:r w:rsidRPr="00AE415C">
              <w:rPr>
                <w:szCs w:val="22"/>
              </w:rPr>
              <w:t>)</w:t>
            </w:r>
          </w:p>
        </w:tc>
      </w:tr>
      <w:tr w:rsidR="00735CFF" w:rsidRPr="00AE415C" w14:paraId="7A55A802" w14:textId="77777777" w:rsidTr="00BE5915">
        <w:tc>
          <w:tcPr>
            <w:tcW w:w="3199" w:type="pct"/>
            <w:vAlign w:val="center"/>
            <w:hideMark/>
          </w:tcPr>
          <w:p w14:paraId="3747D65C" w14:textId="77777777" w:rsidR="00735CFF" w:rsidRPr="00AE415C" w:rsidRDefault="00735CFF" w:rsidP="002A2D85">
            <w:pPr>
              <w:rPr>
                <w:szCs w:val="22"/>
              </w:rPr>
            </w:pPr>
            <w:r w:rsidRPr="00AE415C">
              <w:rPr>
                <w:szCs w:val="22"/>
              </w:rPr>
              <w:t>Incendie</w:t>
            </w:r>
          </w:p>
        </w:tc>
        <w:tc>
          <w:tcPr>
            <w:tcW w:w="1801" w:type="pct"/>
            <w:vAlign w:val="center"/>
            <w:hideMark/>
          </w:tcPr>
          <w:p w14:paraId="59F748E8" w14:textId="0E938985" w:rsidR="00735CFF" w:rsidRPr="00AE415C" w:rsidRDefault="00735CFF" w:rsidP="002A2D85">
            <w:pPr>
              <w:rPr>
                <w:szCs w:val="22"/>
              </w:rPr>
            </w:pPr>
            <w:r w:rsidRPr="00AE415C">
              <w:rPr>
                <w:szCs w:val="22"/>
              </w:rPr>
              <w:t>Inclus (</w:t>
            </w:r>
            <w:r w:rsidRPr="00AE415C">
              <w:rPr>
                <w:b/>
                <w:bCs/>
                <w:szCs w:val="22"/>
              </w:rPr>
              <w:t xml:space="preserve">Franchise : </w:t>
            </w:r>
            <w:r w:rsidR="00BE5915">
              <w:rPr>
                <w:b/>
                <w:bCs/>
                <w:szCs w:val="22"/>
              </w:rPr>
              <w:t>2</w:t>
            </w:r>
            <w:r w:rsidRPr="00AE415C">
              <w:rPr>
                <w:b/>
                <w:bCs/>
                <w:szCs w:val="22"/>
              </w:rPr>
              <w:t>00 €</w:t>
            </w:r>
            <w:r w:rsidRPr="00AE415C">
              <w:rPr>
                <w:szCs w:val="22"/>
              </w:rPr>
              <w:t>)</w:t>
            </w:r>
          </w:p>
        </w:tc>
      </w:tr>
      <w:tr w:rsidR="00735CFF" w:rsidRPr="00AE415C" w14:paraId="45F7E2D7" w14:textId="77777777" w:rsidTr="00BE5915">
        <w:tc>
          <w:tcPr>
            <w:tcW w:w="3199" w:type="pct"/>
            <w:vAlign w:val="center"/>
            <w:hideMark/>
          </w:tcPr>
          <w:p w14:paraId="431B408C" w14:textId="77777777" w:rsidR="00735CFF" w:rsidRPr="00AE415C" w:rsidRDefault="00735CFF" w:rsidP="002A2D85">
            <w:pPr>
              <w:rPr>
                <w:szCs w:val="22"/>
              </w:rPr>
            </w:pPr>
            <w:r w:rsidRPr="00AE415C">
              <w:rPr>
                <w:szCs w:val="22"/>
              </w:rPr>
              <w:t>Vol et tentative de vol</w:t>
            </w:r>
          </w:p>
        </w:tc>
        <w:tc>
          <w:tcPr>
            <w:tcW w:w="1801" w:type="pct"/>
            <w:vAlign w:val="center"/>
            <w:hideMark/>
          </w:tcPr>
          <w:p w14:paraId="07882363" w14:textId="26FEC62D" w:rsidR="00735CFF" w:rsidRPr="00AE415C" w:rsidRDefault="00735CFF" w:rsidP="002A2D85">
            <w:pPr>
              <w:rPr>
                <w:szCs w:val="22"/>
              </w:rPr>
            </w:pPr>
            <w:r w:rsidRPr="00AE415C">
              <w:rPr>
                <w:szCs w:val="22"/>
              </w:rPr>
              <w:t>Inclus (</w:t>
            </w:r>
            <w:r w:rsidRPr="00AE415C">
              <w:rPr>
                <w:b/>
                <w:bCs/>
                <w:szCs w:val="22"/>
              </w:rPr>
              <w:t xml:space="preserve">Franchise : </w:t>
            </w:r>
            <w:r w:rsidR="00BE5915">
              <w:rPr>
                <w:b/>
                <w:bCs/>
                <w:szCs w:val="22"/>
              </w:rPr>
              <w:t>2</w:t>
            </w:r>
            <w:r w:rsidRPr="00AE415C">
              <w:rPr>
                <w:b/>
                <w:bCs/>
                <w:szCs w:val="22"/>
              </w:rPr>
              <w:t>00 €</w:t>
            </w:r>
            <w:r w:rsidRPr="00AE415C">
              <w:rPr>
                <w:szCs w:val="22"/>
              </w:rPr>
              <w:t>)</w:t>
            </w:r>
          </w:p>
        </w:tc>
      </w:tr>
      <w:tr w:rsidR="00735CFF" w:rsidRPr="00AE415C" w14:paraId="0271C161" w14:textId="77777777" w:rsidTr="00BE5915">
        <w:tc>
          <w:tcPr>
            <w:tcW w:w="3199" w:type="pct"/>
            <w:vAlign w:val="center"/>
            <w:hideMark/>
          </w:tcPr>
          <w:p w14:paraId="51C61E28" w14:textId="77777777" w:rsidR="00735CFF" w:rsidRPr="00AE415C" w:rsidRDefault="00735CFF" w:rsidP="002A2D85">
            <w:pPr>
              <w:rPr>
                <w:szCs w:val="22"/>
              </w:rPr>
            </w:pPr>
            <w:r w:rsidRPr="00AE415C">
              <w:rPr>
                <w:szCs w:val="22"/>
              </w:rPr>
              <w:t>Bris des glaces</w:t>
            </w:r>
          </w:p>
        </w:tc>
        <w:tc>
          <w:tcPr>
            <w:tcW w:w="1801" w:type="pct"/>
            <w:vAlign w:val="center"/>
            <w:hideMark/>
          </w:tcPr>
          <w:p w14:paraId="387FCC62" w14:textId="2E6A58E0" w:rsidR="00735CFF" w:rsidRPr="00AE415C" w:rsidRDefault="00BE5915" w:rsidP="002A2D85">
            <w:pPr>
              <w:rPr>
                <w:szCs w:val="22"/>
              </w:rPr>
            </w:pPr>
            <w:r w:rsidRPr="00AE415C">
              <w:rPr>
                <w:szCs w:val="22"/>
              </w:rPr>
              <w:t>Inclus (</w:t>
            </w:r>
            <w:r w:rsidRPr="00AE415C">
              <w:rPr>
                <w:b/>
                <w:bCs/>
                <w:szCs w:val="22"/>
              </w:rPr>
              <w:t>Franchise : Néant</w:t>
            </w:r>
            <w:r w:rsidRPr="00AE415C">
              <w:rPr>
                <w:szCs w:val="22"/>
              </w:rPr>
              <w:t>)</w:t>
            </w:r>
          </w:p>
        </w:tc>
      </w:tr>
      <w:tr w:rsidR="00735CFF" w:rsidRPr="00AE415C" w14:paraId="7FF6563D" w14:textId="77777777" w:rsidTr="00BE5915">
        <w:tc>
          <w:tcPr>
            <w:tcW w:w="3199" w:type="pct"/>
            <w:vAlign w:val="center"/>
            <w:hideMark/>
          </w:tcPr>
          <w:p w14:paraId="61144555" w14:textId="77777777" w:rsidR="00735CFF" w:rsidRPr="00AE415C" w:rsidRDefault="00735CFF" w:rsidP="002A2D85">
            <w:pPr>
              <w:rPr>
                <w:szCs w:val="22"/>
              </w:rPr>
            </w:pPr>
            <w:r w:rsidRPr="00AE415C">
              <w:rPr>
                <w:szCs w:val="22"/>
              </w:rPr>
              <w:t>Forces de la nature</w:t>
            </w:r>
          </w:p>
        </w:tc>
        <w:tc>
          <w:tcPr>
            <w:tcW w:w="1801" w:type="pct"/>
            <w:vAlign w:val="center"/>
            <w:hideMark/>
          </w:tcPr>
          <w:p w14:paraId="61B4B654" w14:textId="77777777" w:rsidR="00735CFF" w:rsidRPr="00AE415C" w:rsidRDefault="00735CFF" w:rsidP="002A2D85">
            <w:pPr>
              <w:rPr>
                <w:szCs w:val="22"/>
              </w:rPr>
            </w:pPr>
            <w:r w:rsidRPr="00AE415C">
              <w:rPr>
                <w:szCs w:val="22"/>
              </w:rPr>
              <w:t>Inclus (</w:t>
            </w:r>
            <w:r w:rsidRPr="00AE415C">
              <w:rPr>
                <w:b/>
                <w:bCs/>
                <w:szCs w:val="22"/>
              </w:rPr>
              <w:t>Franchise : Néant</w:t>
            </w:r>
            <w:r w:rsidRPr="00AE415C">
              <w:rPr>
                <w:szCs w:val="22"/>
              </w:rPr>
              <w:t>)</w:t>
            </w:r>
          </w:p>
        </w:tc>
      </w:tr>
      <w:tr w:rsidR="00735CFF" w:rsidRPr="00AE415C" w14:paraId="46B1CC6D" w14:textId="77777777" w:rsidTr="00BE5915">
        <w:tc>
          <w:tcPr>
            <w:tcW w:w="3199" w:type="pct"/>
            <w:vAlign w:val="center"/>
            <w:hideMark/>
          </w:tcPr>
          <w:p w14:paraId="28575EFE" w14:textId="77777777" w:rsidR="00735CFF" w:rsidRPr="00AE415C" w:rsidRDefault="00735CFF" w:rsidP="002A2D85">
            <w:pPr>
              <w:rPr>
                <w:szCs w:val="22"/>
              </w:rPr>
            </w:pPr>
            <w:r w:rsidRPr="00AE415C">
              <w:rPr>
                <w:szCs w:val="22"/>
              </w:rPr>
              <w:t>Catastrophes naturelles</w:t>
            </w:r>
          </w:p>
        </w:tc>
        <w:tc>
          <w:tcPr>
            <w:tcW w:w="1801" w:type="pct"/>
            <w:vAlign w:val="center"/>
            <w:hideMark/>
          </w:tcPr>
          <w:p w14:paraId="3AE4016D" w14:textId="77777777" w:rsidR="00735CFF" w:rsidRPr="00AE415C" w:rsidRDefault="00735CFF" w:rsidP="002A2D85">
            <w:pPr>
              <w:rPr>
                <w:szCs w:val="22"/>
              </w:rPr>
            </w:pPr>
            <w:r w:rsidRPr="00AE415C">
              <w:rPr>
                <w:szCs w:val="22"/>
              </w:rPr>
              <w:t>Inclus (</w:t>
            </w:r>
            <w:r w:rsidRPr="00AE415C">
              <w:rPr>
                <w:b/>
                <w:bCs/>
                <w:szCs w:val="22"/>
              </w:rPr>
              <w:t>Franchise : dispositions légales</w:t>
            </w:r>
            <w:r w:rsidRPr="00AE415C">
              <w:rPr>
                <w:szCs w:val="22"/>
              </w:rPr>
              <w:t>)</w:t>
            </w:r>
          </w:p>
        </w:tc>
      </w:tr>
      <w:tr w:rsidR="00735CFF" w:rsidRPr="00AE415C" w14:paraId="5B066E49" w14:textId="77777777" w:rsidTr="00BE5915">
        <w:tc>
          <w:tcPr>
            <w:tcW w:w="3199" w:type="pct"/>
            <w:vAlign w:val="center"/>
            <w:hideMark/>
          </w:tcPr>
          <w:p w14:paraId="2DFC3D0D" w14:textId="77777777" w:rsidR="00735CFF" w:rsidRPr="00AE415C" w:rsidRDefault="00735CFF" w:rsidP="002A2D85">
            <w:pPr>
              <w:rPr>
                <w:szCs w:val="22"/>
              </w:rPr>
            </w:pPr>
            <w:r w:rsidRPr="00AE415C">
              <w:rPr>
                <w:szCs w:val="22"/>
              </w:rPr>
              <w:t>Effets, Objets, Accessoires (EOA)</w:t>
            </w:r>
          </w:p>
        </w:tc>
        <w:tc>
          <w:tcPr>
            <w:tcW w:w="1801" w:type="pct"/>
            <w:vAlign w:val="center"/>
            <w:hideMark/>
          </w:tcPr>
          <w:p w14:paraId="40BEF231" w14:textId="77777777" w:rsidR="00735CFF" w:rsidRPr="00AE415C" w:rsidRDefault="00735CFF" w:rsidP="002A2D85">
            <w:pPr>
              <w:rPr>
                <w:szCs w:val="22"/>
              </w:rPr>
            </w:pPr>
            <w:r w:rsidRPr="00AE415C">
              <w:rPr>
                <w:szCs w:val="22"/>
              </w:rPr>
              <w:t>Inclus (</w:t>
            </w:r>
            <w:r w:rsidRPr="00AE415C">
              <w:rPr>
                <w:b/>
                <w:bCs/>
                <w:szCs w:val="22"/>
              </w:rPr>
              <w:t>Franchise : Néant</w:t>
            </w:r>
            <w:r w:rsidRPr="00AE415C">
              <w:rPr>
                <w:szCs w:val="22"/>
              </w:rPr>
              <w:t>)</w:t>
            </w:r>
          </w:p>
        </w:tc>
      </w:tr>
      <w:tr w:rsidR="00735CFF" w:rsidRPr="00AE415C" w14:paraId="4C104F16" w14:textId="77777777" w:rsidTr="00BE5915">
        <w:tc>
          <w:tcPr>
            <w:tcW w:w="3199" w:type="pct"/>
            <w:vAlign w:val="center"/>
            <w:hideMark/>
          </w:tcPr>
          <w:p w14:paraId="20C1DDA8" w14:textId="77777777" w:rsidR="00735CFF" w:rsidRPr="00AE415C" w:rsidRDefault="00735CFF" w:rsidP="002A2D85">
            <w:pPr>
              <w:rPr>
                <w:szCs w:val="22"/>
              </w:rPr>
            </w:pPr>
            <w:r w:rsidRPr="00AE415C">
              <w:rPr>
                <w:szCs w:val="22"/>
              </w:rPr>
              <w:t>Logo, peinture, signalétique (5 000 €)</w:t>
            </w:r>
          </w:p>
        </w:tc>
        <w:tc>
          <w:tcPr>
            <w:tcW w:w="1801" w:type="pct"/>
            <w:vAlign w:val="center"/>
            <w:hideMark/>
          </w:tcPr>
          <w:p w14:paraId="48614887" w14:textId="77777777" w:rsidR="00735CFF" w:rsidRPr="00AE415C" w:rsidRDefault="00735CFF" w:rsidP="002A2D85">
            <w:pPr>
              <w:rPr>
                <w:szCs w:val="22"/>
              </w:rPr>
            </w:pPr>
            <w:r w:rsidRPr="00AE415C">
              <w:rPr>
                <w:szCs w:val="22"/>
              </w:rPr>
              <w:t>Inclus (</w:t>
            </w:r>
            <w:r w:rsidRPr="00AE415C">
              <w:rPr>
                <w:b/>
                <w:bCs/>
                <w:szCs w:val="22"/>
              </w:rPr>
              <w:t>Franchise : Néant</w:t>
            </w:r>
            <w:r w:rsidRPr="00AE415C">
              <w:rPr>
                <w:szCs w:val="22"/>
              </w:rPr>
              <w:t>)</w:t>
            </w:r>
          </w:p>
        </w:tc>
      </w:tr>
      <w:tr w:rsidR="00735CFF" w:rsidRPr="00AE415C" w14:paraId="00992F7D" w14:textId="77777777" w:rsidTr="00BE5915">
        <w:tc>
          <w:tcPr>
            <w:tcW w:w="3199" w:type="pct"/>
            <w:vAlign w:val="center"/>
            <w:hideMark/>
          </w:tcPr>
          <w:p w14:paraId="28B6CA99" w14:textId="77777777" w:rsidR="00735CFF" w:rsidRPr="00AE415C" w:rsidRDefault="00735CFF" w:rsidP="002A2D85">
            <w:pPr>
              <w:rPr>
                <w:szCs w:val="22"/>
              </w:rPr>
            </w:pPr>
            <w:r w:rsidRPr="00AE415C">
              <w:rPr>
                <w:szCs w:val="22"/>
              </w:rPr>
              <w:t>Dépannage, remorquage, assistance 0 km</w:t>
            </w:r>
          </w:p>
        </w:tc>
        <w:tc>
          <w:tcPr>
            <w:tcW w:w="1801" w:type="pct"/>
            <w:vAlign w:val="center"/>
            <w:hideMark/>
          </w:tcPr>
          <w:p w14:paraId="07870DA0" w14:textId="77777777" w:rsidR="00735CFF" w:rsidRPr="00AE415C" w:rsidRDefault="00735CFF" w:rsidP="002A2D85">
            <w:pPr>
              <w:rPr>
                <w:szCs w:val="22"/>
              </w:rPr>
            </w:pPr>
            <w:r w:rsidRPr="00AE415C">
              <w:rPr>
                <w:szCs w:val="22"/>
              </w:rPr>
              <w:t>Inclus (</w:t>
            </w:r>
            <w:r w:rsidRPr="00AE415C">
              <w:rPr>
                <w:b/>
                <w:bCs/>
                <w:szCs w:val="22"/>
              </w:rPr>
              <w:t>Franchise : Néant</w:t>
            </w:r>
            <w:r w:rsidRPr="00AE415C">
              <w:rPr>
                <w:szCs w:val="22"/>
              </w:rPr>
              <w:t>)</w:t>
            </w:r>
          </w:p>
        </w:tc>
      </w:tr>
      <w:tr w:rsidR="00735CFF" w:rsidRPr="00AE415C" w14:paraId="0020F8A3" w14:textId="77777777" w:rsidTr="00BE5915">
        <w:tc>
          <w:tcPr>
            <w:tcW w:w="3199" w:type="pct"/>
            <w:vAlign w:val="center"/>
            <w:hideMark/>
          </w:tcPr>
          <w:p w14:paraId="0FBF75FA" w14:textId="77777777" w:rsidR="00735CFF" w:rsidRPr="00AE415C" w:rsidRDefault="00735CFF" w:rsidP="002A2D85">
            <w:pPr>
              <w:rPr>
                <w:szCs w:val="22"/>
              </w:rPr>
            </w:pPr>
            <w:r w:rsidRPr="00AE415C">
              <w:rPr>
                <w:szCs w:val="22"/>
              </w:rPr>
              <w:t>Matériel et marchandises (2 000 €)</w:t>
            </w:r>
          </w:p>
        </w:tc>
        <w:tc>
          <w:tcPr>
            <w:tcW w:w="1801" w:type="pct"/>
            <w:vAlign w:val="center"/>
            <w:hideMark/>
          </w:tcPr>
          <w:p w14:paraId="3F1DA7B3" w14:textId="77777777" w:rsidR="00735CFF" w:rsidRPr="00AE415C" w:rsidRDefault="00735CFF" w:rsidP="002A2D85">
            <w:pPr>
              <w:rPr>
                <w:szCs w:val="22"/>
              </w:rPr>
            </w:pPr>
            <w:r w:rsidRPr="00AE415C">
              <w:rPr>
                <w:szCs w:val="22"/>
              </w:rPr>
              <w:t>Inclus (</w:t>
            </w:r>
            <w:r w:rsidRPr="00AE415C">
              <w:rPr>
                <w:b/>
                <w:bCs/>
                <w:szCs w:val="22"/>
              </w:rPr>
              <w:t>Franchise : Néant</w:t>
            </w:r>
            <w:r w:rsidRPr="00AE415C">
              <w:rPr>
                <w:szCs w:val="22"/>
              </w:rPr>
              <w:t>)</w:t>
            </w:r>
          </w:p>
        </w:tc>
      </w:tr>
      <w:tr w:rsidR="00735CFF" w:rsidRPr="00AE415C" w14:paraId="03A3A21C" w14:textId="77777777" w:rsidTr="00BE5915">
        <w:tc>
          <w:tcPr>
            <w:tcW w:w="3199" w:type="pct"/>
            <w:vAlign w:val="center"/>
            <w:hideMark/>
          </w:tcPr>
          <w:p w14:paraId="0BEF3C37" w14:textId="77777777" w:rsidR="00735CFF" w:rsidRPr="00AE415C" w:rsidRDefault="00735CFF" w:rsidP="002A2D85">
            <w:pPr>
              <w:rPr>
                <w:szCs w:val="22"/>
              </w:rPr>
            </w:pPr>
            <w:r w:rsidRPr="00AE415C">
              <w:rPr>
                <w:szCs w:val="22"/>
              </w:rPr>
              <w:lastRenderedPageBreak/>
              <w:t>Véhicule de remplacement</w:t>
            </w:r>
          </w:p>
        </w:tc>
        <w:tc>
          <w:tcPr>
            <w:tcW w:w="1801" w:type="pct"/>
            <w:vAlign w:val="center"/>
            <w:hideMark/>
          </w:tcPr>
          <w:p w14:paraId="73E5C9E5" w14:textId="77777777" w:rsidR="00735CFF" w:rsidRPr="00AE415C" w:rsidRDefault="00735CFF" w:rsidP="002A2D85">
            <w:pPr>
              <w:rPr>
                <w:szCs w:val="22"/>
              </w:rPr>
            </w:pPr>
            <w:r w:rsidRPr="00AE415C">
              <w:rPr>
                <w:szCs w:val="22"/>
              </w:rPr>
              <w:t xml:space="preserve">Inclus (Panne : </w:t>
            </w:r>
            <w:r w:rsidRPr="00AE415C">
              <w:rPr>
                <w:b/>
                <w:bCs/>
                <w:szCs w:val="22"/>
              </w:rPr>
              <w:t>3 j / 10 j max</w:t>
            </w:r>
            <w:r w:rsidRPr="00AE415C">
              <w:rPr>
                <w:szCs w:val="22"/>
              </w:rPr>
              <w:t xml:space="preserve"> – Accident : </w:t>
            </w:r>
            <w:r w:rsidRPr="00AE415C">
              <w:rPr>
                <w:b/>
                <w:bCs/>
                <w:szCs w:val="22"/>
              </w:rPr>
              <w:t>0 j / 10 j max</w:t>
            </w:r>
            <w:r w:rsidRPr="00AE415C">
              <w:rPr>
                <w:szCs w:val="22"/>
              </w:rPr>
              <w:t>)</w:t>
            </w:r>
          </w:p>
        </w:tc>
      </w:tr>
      <w:tr w:rsidR="00735CFF" w:rsidRPr="00AE415C" w14:paraId="58AFF930" w14:textId="77777777" w:rsidTr="00BE5915">
        <w:tc>
          <w:tcPr>
            <w:tcW w:w="3199" w:type="pct"/>
            <w:vAlign w:val="center"/>
            <w:hideMark/>
          </w:tcPr>
          <w:p w14:paraId="378EBE73" w14:textId="77777777" w:rsidR="00735CFF" w:rsidRPr="00AE415C" w:rsidRDefault="00735CFF" w:rsidP="002A2D85">
            <w:pPr>
              <w:rPr>
                <w:szCs w:val="22"/>
              </w:rPr>
            </w:pPr>
            <w:r w:rsidRPr="00AE415C">
              <w:rPr>
                <w:szCs w:val="22"/>
              </w:rPr>
              <w:t>Perte financière</w:t>
            </w:r>
          </w:p>
        </w:tc>
        <w:tc>
          <w:tcPr>
            <w:tcW w:w="1801" w:type="pct"/>
            <w:vAlign w:val="center"/>
            <w:hideMark/>
          </w:tcPr>
          <w:p w14:paraId="7A2D170B" w14:textId="77777777" w:rsidR="00735CFF" w:rsidRPr="00AE415C" w:rsidRDefault="00735CFF" w:rsidP="002A2D85">
            <w:pPr>
              <w:rPr>
                <w:szCs w:val="22"/>
              </w:rPr>
            </w:pPr>
            <w:r w:rsidRPr="00AE415C">
              <w:rPr>
                <w:szCs w:val="22"/>
              </w:rPr>
              <w:t>Inclus (</w:t>
            </w:r>
            <w:r w:rsidRPr="00AE415C">
              <w:rPr>
                <w:b/>
                <w:bCs/>
                <w:szCs w:val="22"/>
              </w:rPr>
              <w:t>Franchise : Néant</w:t>
            </w:r>
            <w:r w:rsidRPr="00AE415C">
              <w:rPr>
                <w:szCs w:val="22"/>
              </w:rPr>
              <w:t>)</w:t>
            </w:r>
          </w:p>
        </w:tc>
      </w:tr>
      <w:tr w:rsidR="00735CFF" w:rsidRPr="00AE415C" w14:paraId="19234510" w14:textId="77777777" w:rsidTr="00BE5915">
        <w:tc>
          <w:tcPr>
            <w:tcW w:w="3199" w:type="pct"/>
            <w:vAlign w:val="center"/>
            <w:hideMark/>
          </w:tcPr>
          <w:p w14:paraId="71F78512" w14:textId="77777777" w:rsidR="00735CFF" w:rsidRPr="00AE415C" w:rsidRDefault="00735CFF" w:rsidP="002A2D85">
            <w:pPr>
              <w:rPr>
                <w:szCs w:val="22"/>
              </w:rPr>
            </w:pPr>
            <w:r w:rsidRPr="00AE415C">
              <w:rPr>
                <w:szCs w:val="22"/>
              </w:rPr>
              <w:t>Dommages corporels du conducteur</w:t>
            </w:r>
          </w:p>
        </w:tc>
        <w:tc>
          <w:tcPr>
            <w:tcW w:w="1801" w:type="pct"/>
            <w:vAlign w:val="center"/>
            <w:hideMark/>
          </w:tcPr>
          <w:p w14:paraId="3FB8ED30" w14:textId="77777777" w:rsidR="00735CFF" w:rsidRPr="00AE415C" w:rsidRDefault="00735CFF" w:rsidP="002A2D85">
            <w:pPr>
              <w:rPr>
                <w:szCs w:val="22"/>
              </w:rPr>
            </w:pPr>
            <w:r w:rsidRPr="00AE415C">
              <w:rPr>
                <w:szCs w:val="22"/>
              </w:rPr>
              <w:t>Inclus (</w:t>
            </w:r>
            <w:r w:rsidRPr="00AE415C">
              <w:rPr>
                <w:b/>
                <w:bCs/>
                <w:szCs w:val="22"/>
              </w:rPr>
              <w:t>Franchise : 5 % IPP – Plafond : 300 000 €</w:t>
            </w:r>
            <w:r w:rsidRPr="00AE415C">
              <w:rPr>
                <w:szCs w:val="22"/>
              </w:rPr>
              <w:t>)</w:t>
            </w:r>
          </w:p>
        </w:tc>
      </w:tr>
    </w:tbl>
    <w:p w14:paraId="0D4412D3" w14:textId="77777777" w:rsidR="00AE415C" w:rsidRDefault="00AE415C" w:rsidP="00AE415C"/>
    <w:p w14:paraId="2FDAB2E6" w14:textId="0031B046" w:rsidR="00F237FD" w:rsidRPr="006F1651" w:rsidRDefault="00F237FD" w:rsidP="002A2D85">
      <w:pPr>
        <w:pStyle w:val="Paragraphedeliste"/>
        <w:numPr>
          <w:ilvl w:val="1"/>
          <w:numId w:val="37"/>
        </w:numPr>
        <w:tabs>
          <w:tab w:val="left" w:pos="567"/>
        </w:tabs>
        <w:overflowPunct w:val="0"/>
        <w:autoSpaceDE w:val="0"/>
        <w:autoSpaceDN w:val="0"/>
        <w:adjustRightInd w:val="0"/>
        <w:jc w:val="both"/>
        <w:textAlignment w:val="baseline"/>
        <w:rPr>
          <w:b/>
          <w:szCs w:val="22"/>
        </w:rPr>
      </w:pPr>
      <w:r w:rsidRPr="006F1651">
        <w:rPr>
          <w:b/>
          <w:szCs w:val="22"/>
        </w:rPr>
        <w:t>Clauses particulières</w:t>
      </w:r>
    </w:p>
    <w:p w14:paraId="740DE536" w14:textId="77777777" w:rsidR="00F237FD" w:rsidRPr="00641552" w:rsidRDefault="00F237FD" w:rsidP="002A2D85">
      <w:pPr>
        <w:pStyle w:val="Corpsdetexte"/>
        <w:spacing w:after="0"/>
        <w:rPr>
          <w:b/>
          <w:szCs w:val="22"/>
        </w:rPr>
      </w:pPr>
    </w:p>
    <w:p w14:paraId="68D62F60" w14:textId="77777777" w:rsidR="00740D64" w:rsidRPr="00740D64" w:rsidRDefault="00740D64" w:rsidP="002A2D85">
      <w:pPr>
        <w:pStyle w:val="Paragraphedeliste"/>
        <w:numPr>
          <w:ilvl w:val="0"/>
          <w:numId w:val="37"/>
        </w:numPr>
        <w:rPr>
          <w:b/>
          <w:bCs/>
          <w:vanish/>
          <w:u w:val="single"/>
        </w:rPr>
      </w:pPr>
    </w:p>
    <w:p w14:paraId="049305F6" w14:textId="77777777" w:rsidR="00740D64" w:rsidRPr="00740D64" w:rsidRDefault="00740D64" w:rsidP="002A2D85">
      <w:pPr>
        <w:pStyle w:val="Paragraphedeliste"/>
        <w:numPr>
          <w:ilvl w:val="0"/>
          <w:numId w:val="37"/>
        </w:numPr>
        <w:rPr>
          <w:b/>
          <w:bCs/>
          <w:vanish/>
          <w:u w:val="single"/>
        </w:rPr>
      </w:pPr>
    </w:p>
    <w:p w14:paraId="354F65E6" w14:textId="77777777" w:rsidR="00740D64" w:rsidRPr="00740D64" w:rsidRDefault="00740D64" w:rsidP="002A2D85">
      <w:pPr>
        <w:pStyle w:val="Paragraphedeliste"/>
        <w:numPr>
          <w:ilvl w:val="1"/>
          <w:numId w:val="37"/>
        </w:numPr>
        <w:rPr>
          <w:b/>
          <w:bCs/>
          <w:vanish/>
          <w:u w:val="single"/>
        </w:rPr>
      </w:pPr>
    </w:p>
    <w:p w14:paraId="5511702C" w14:textId="77777777" w:rsidR="00740D64" w:rsidRPr="00740D64" w:rsidRDefault="00740D64" w:rsidP="002A2D85">
      <w:pPr>
        <w:pStyle w:val="Paragraphedeliste"/>
        <w:numPr>
          <w:ilvl w:val="1"/>
          <w:numId w:val="37"/>
        </w:numPr>
        <w:rPr>
          <w:b/>
          <w:bCs/>
          <w:vanish/>
          <w:u w:val="single"/>
        </w:rPr>
      </w:pPr>
    </w:p>
    <w:p w14:paraId="1137CCBD" w14:textId="77777777" w:rsidR="00740D64" w:rsidRPr="00740D64" w:rsidRDefault="00740D64" w:rsidP="002A2D85">
      <w:pPr>
        <w:pStyle w:val="Paragraphedeliste"/>
        <w:numPr>
          <w:ilvl w:val="1"/>
          <w:numId w:val="37"/>
        </w:numPr>
        <w:rPr>
          <w:b/>
          <w:bCs/>
          <w:vanish/>
          <w:u w:val="single"/>
        </w:rPr>
      </w:pPr>
    </w:p>
    <w:p w14:paraId="79CFAFD1" w14:textId="77777777" w:rsidR="00740D64" w:rsidRPr="00740D64" w:rsidRDefault="00740D64" w:rsidP="002A2D85">
      <w:pPr>
        <w:pStyle w:val="Paragraphedeliste"/>
        <w:numPr>
          <w:ilvl w:val="1"/>
          <w:numId w:val="37"/>
        </w:numPr>
        <w:rPr>
          <w:b/>
          <w:bCs/>
          <w:vanish/>
          <w:u w:val="single"/>
        </w:rPr>
      </w:pPr>
    </w:p>
    <w:p w14:paraId="541F49A5" w14:textId="24B61EFE" w:rsidR="00F237FD" w:rsidRDefault="00F237FD" w:rsidP="002A2D85">
      <w:pPr>
        <w:pStyle w:val="Paragraphedeliste"/>
        <w:numPr>
          <w:ilvl w:val="2"/>
          <w:numId w:val="37"/>
        </w:numPr>
        <w:rPr>
          <w:b/>
          <w:bCs/>
        </w:rPr>
      </w:pPr>
      <w:r w:rsidRPr="00735CFF">
        <w:rPr>
          <w:b/>
          <w:bCs/>
        </w:rPr>
        <w:t>Convention</w:t>
      </w:r>
    </w:p>
    <w:p w14:paraId="52C3F913" w14:textId="77777777" w:rsidR="00BE5915" w:rsidRPr="00735CFF" w:rsidRDefault="00BE5915" w:rsidP="00BE5915"/>
    <w:p w14:paraId="4F5910B0" w14:textId="77777777" w:rsidR="00F237FD" w:rsidRPr="00641552" w:rsidRDefault="00F237FD" w:rsidP="002A2D85">
      <w:pPr>
        <w:jc w:val="both"/>
      </w:pPr>
      <w:r w:rsidRPr="00641552">
        <w:t>La garantie Responsabilité Civile est acquise au Souscripteur en sa qualité de Commettant, lorsqu’au moment du sinistre, le préposé ne peut justifier être titulaire du permis de conduire en état de validité.</w:t>
      </w:r>
    </w:p>
    <w:p w14:paraId="26E2104C" w14:textId="77777777" w:rsidR="00F237FD" w:rsidRPr="00641552" w:rsidRDefault="00F237FD" w:rsidP="002A2D85">
      <w:pPr>
        <w:jc w:val="both"/>
      </w:pPr>
    </w:p>
    <w:p w14:paraId="4997FDB7" w14:textId="77777777" w:rsidR="00F237FD" w:rsidRPr="00641552" w:rsidRDefault="00F237FD" w:rsidP="002A2D85">
      <w:pPr>
        <w:jc w:val="both"/>
      </w:pPr>
      <w:r w:rsidRPr="00641552">
        <w:t>Cette garantie est acquise dans les circonstances suivantes :</w:t>
      </w:r>
    </w:p>
    <w:p w14:paraId="66ED219B" w14:textId="7790C24E" w:rsidR="00F237FD" w:rsidRPr="00641552" w:rsidRDefault="00F237FD" w:rsidP="002A2D85">
      <w:pPr>
        <w:jc w:val="both"/>
      </w:pPr>
      <w:r w:rsidRPr="00641552">
        <w:t xml:space="preserve">Lorsque le permis du préposé a fait l’objet d’une annulation, d’une suspension, d’une restriction de validité ou d’un changement de catégorie par décision judiciaire ou administrative et que ces mesures ne leur ont pas été notifiées et ont été ignorées </w:t>
      </w:r>
      <w:r w:rsidR="003C2B6E">
        <w:t>par eux.</w:t>
      </w:r>
    </w:p>
    <w:p w14:paraId="322F2621" w14:textId="77777777" w:rsidR="00F237FD" w:rsidRPr="00641552" w:rsidRDefault="00F237FD" w:rsidP="002A2D85">
      <w:pPr>
        <w:jc w:val="both"/>
      </w:pPr>
      <w:r w:rsidRPr="00641552">
        <w:t>Dans ce cas, la garantie reste acquise à condition que la date du retrait effectif ou de la rectification matérielle du permis soit postérieure à la date d’embauche.</w:t>
      </w:r>
    </w:p>
    <w:p w14:paraId="55D68C44" w14:textId="77777777" w:rsidR="00F237FD" w:rsidRPr="00641552" w:rsidRDefault="00F237FD" w:rsidP="002A2D85">
      <w:pPr>
        <w:jc w:val="both"/>
      </w:pPr>
    </w:p>
    <w:p w14:paraId="22CFE319" w14:textId="077B24C6" w:rsidR="00F237FD" w:rsidRPr="00641552" w:rsidRDefault="00F237FD" w:rsidP="002A2D85">
      <w:pPr>
        <w:jc w:val="both"/>
      </w:pPr>
      <w:r w:rsidRPr="00641552">
        <w:t>Lorsque le préposé ne respecte pas</w:t>
      </w:r>
      <w:r w:rsidR="003C2B6E">
        <w:t>,</w:t>
      </w:r>
      <w:r w:rsidRPr="00641552">
        <w:t xml:space="preserve"> à l’insu du Souscripteur du présent contrat ou du propriétaire du véhicule assuré, les mentions portées sur son permis de conduire ou visant l’obligation du port de verres correcteurs ou d’appareils de prothèse.</w:t>
      </w:r>
    </w:p>
    <w:p w14:paraId="1C47FA1F" w14:textId="77777777" w:rsidR="00F237FD" w:rsidRPr="00641552" w:rsidRDefault="00F237FD" w:rsidP="002A2D85">
      <w:pPr>
        <w:rPr>
          <w:b/>
          <w:bCs/>
          <w:u w:val="single"/>
        </w:rPr>
      </w:pPr>
    </w:p>
    <w:p w14:paraId="1053280B" w14:textId="0E766BCC" w:rsidR="00F237FD" w:rsidRDefault="00F237FD" w:rsidP="002A2D85">
      <w:pPr>
        <w:pStyle w:val="Paragraphedeliste"/>
        <w:numPr>
          <w:ilvl w:val="2"/>
          <w:numId w:val="37"/>
        </w:numPr>
        <w:rPr>
          <w:b/>
          <w:bCs/>
        </w:rPr>
      </w:pPr>
      <w:r w:rsidRPr="006F1651">
        <w:rPr>
          <w:b/>
          <w:bCs/>
        </w:rPr>
        <w:t>Franchise "jeune conducteur"</w:t>
      </w:r>
    </w:p>
    <w:p w14:paraId="296A5FA3" w14:textId="77777777" w:rsidR="00BE5915" w:rsidRPr="006F1651" w:rsidRDefault="00BE5915" w:rsidP="00BE5915"/>
    <w:p w14:paraId="6133EAFC" w14:textId="673002FE" w:rsidR="00F237FD" w:rsidRPr="00641552" w:rsidRDefault="00F237FD" w:rsidP="002A2D85">
      <w:pPr>
        <w:rPr>
          <w:szCs w:val="22"/>
        </w:rPr>
      </w:pPr>
      <w:r w:rsidRPr="00641552">
        <w:rPr>
          <w:szCs w:val="22"/>
        </w:rPr>
        <w:t>Aucune franchise ne sera appliquée.</w:t>
      </w:r>
    </w:p>
    <w:p w14:paraId="1FCAC035" w14:textId="77777777" w:rsidR="00F237FD" w:rsidRPr="00641552" w:rsidRDefault="00F237FD" w:rsidP="002A2D85">
      <w:pPr>
        <w:pStyle w:val="Corpsdetexte"/>
        <w:spacing w:after="0"/>
        <w:ind w:left="196"/>
        <w:jc w:val="both"/>
        <w:rPr>
          <w:szCs w:val="22"/>
        </w:rPr>
      </w:pPr>
    </w:p>
    <w:p w14:paraId="07B54D66" w14:textId="56D3878E" w:rsidR="003D41C2" w:rsidRPr="003D41C2" w:rsidRDefault="003D41C2" w:rsidP="002A2D85">
      <w:pPr>
        <w:rPr>
          <w:b/>
          <w:bCs/>
          <w:u w:val="single"/>
        </w:rPr>
      </w:pPr>
      <w:r>
        <w:rPr>
          <w:b/>
          <w:bCs/>
          <w:u w:val="single"/>
        </w:rPr>
        <w:t xml:space="preserve"> </w:t>
      </w:r>
    </w:p>
    <w:p w14:paraId="24F0ACB8" w14:textId="77777777" w:rsidR="00861F6B" w:rsidRPr="00641552" w:rsidRDefault="00861F6B" w:rsidP="002A2D85">
      <w:r w:rsidRPr="00641552">
        <w:br w:type="page"/>
      </w:r>
    </w:p>
    <w:p w14:paraId="771D14F1" w14:textId="16D15DA7" w:rsidR="00861F6B" w:rsidRPr="00641552" w:rsidRDefault="00861F6B" w:rsidP="002A2D85">
      <w:pPr>
        <w:pStyle w:val="T1"/>
      </w:pPr>
      <w:bookmarkStart w:id="10" w:name="_Toc506217434"/>
      <w:bookmarkStart w:id="11" w:name="_Toc133511173"/>
      <w:bookmarkStart w:id="12" w:name="_Toc238826540"/>
      <w:r w:rsidRPr="00641552">
        <w:lastRenderedPageBreak/>
        <w:t xml:space="preserve">Conventions </w:t>
      </w:r>
      <w:r w:rsidR="00AF63D2">
        <w:t>S</w:t>
      </w:r>
      <w:r w:rsidRPr="00641552">
        <w:t>péciales « </w:t>
      </w:r>
      <w:r w:rsidR="00A0405A">
        <w:t xml:space="preserve">Assurance </w:t>
      </w:r>
      <w:r w:rsidRPr="00641552">
        <w:t>Automobile »</w:t>
      </w:r>
      <w:bookmarkEnd w:id="10"/>
      <w:bookmarkEnd w:id="11"/>
      <w:bookmarkEnd w:id="12"/>
    </w:p>
    <w:p w14:paraId="31B950D2" w14:textId="77777777" w:rsidR="00861F6B" w:rsidRPr="00641552" w:rsidRDefault="00861F6B" w:rsidP="002A2D85">
      <w:pPr>
        <w:tabs>
          <w:tab w:val="left" w:leader="dot" w:pos="7088"/>
        </w:tabs>
        <w:jc w:val="both"/>
        <w:rPr>
          <w:sz w:val="20"/>
        </w:rPr>
      </w:pPr>
    </w:p>
    <w:p w14:paraId="4625886F" w14:textId="77777777" w:rsidR="00861F6B" w:rsidRPr="00641552" w:rsidRDefault="00861F6B" w:rsidP="002A2D85">
      <w:pPr>
        <w:jc w:val="both"/>
        <w:rPr>
          <w:sz w:val="20"/>
        </w:rPr>
      </w:pPr>
    </w:p>
    <w:p w14:paraId="28EFF313" w14:textId="77777777" w:rsidR="00861F6B" w:rsidRPr="00AE415C" w:rsidRDefault="00861F6B" w:rsidP="002A2D85">
      <w:pPr>
        <w:rPr>
          <w:b/>
          <w:bCs/>
          <w:szCs w:val="22"/>
          <w:u w:val="single"/>
        </w:rPr>
      </w:pPr>
      <w:bookmarkStart w:id="13" w:name="_Toc455676303"/>
      <w:bookmarkStart w:id="14" w:name="_Toc456695757"/>
      <w:bookmarkStart w:id="15" w:name="_Toc506217435"/>
      <w:r w:rsidRPr="00AE415C">
        <w:rPr>
          <w:b/>
          <w:bCs/>
          <w:szCs w:val="22"/>
          <w:u w:val="single"/>
        </w:rPr>
        <w:t>Chapitre 1 – Dispositions communes aux garanties</w:t>
      </w:r>
      <w:bookmarkEnd w:id="13"/>
      <w:bookmarkEnd w:id="14"/>
      <w:bookmarkEnd w:id="15"/>
    </w:p>
    <w:p w14:paraId="184CF732" w14:textId="77777777" w:rsidR="00861F6B" w:rsidRPr="00AE415C" w:rsidRDefault="00861F6B" w:rsidP="002A2D85">
      <w:pPr>
        <w:jc w:val="both"/>
        <w:rPr>
          <w:szCs w:val="22"/>
        </w:rPr>
      </w:pPr>
    </w:p>
    <w:p w14:paraId="5BB40417" w14:textId="77777777" w:rsidR="00861F6B" w:rsidRPr="00AE415C" w:rsidRDefault="00861F6B" w:rsidP="002A2D85">
      <w:pPr>
        <w:tabs>
          <w:tab w:val="left" w:pos="1134"/>
          <w:tab w:val="left" w:pos="7371"/>
        </w:tabs>
        <w:ind w:left="1985" w:hanging="1985"/>
        <w:jc w:val="both"/>
        <w:rPr>
          <w:szCs w:val="22"/>
        </w:rPr>
      </w:pPr>
      <w:r w:rsidRPr="00AE415C">
        <w:rPr>
          <w:szCs w:val="22"/>
        </w:rPr>
        <w:t>Article   1 – Définitions</w:t>
      </w:r>
    </w:p>
    <w:p w14:paraId="240DD8C6" w14:textId="77777777" w:rsidR="00861F6B" w:rsidRPr="00AE415C" w:rsidRDefault="00861F6B" w:rsidP="002A2D85">
      <w:pPr>
        <w:jc w:val="both"/>
        <w:rPr>
          <w:szCs w:val="22"/>
        </w:rPr>
      </w:pPr>
      <w:r w:rsidRPr="00AE415C">
        <w:rPr>
          <w:szCs w:val="22"/>
        </w:rPr>
        <w:t>Article   2 – Exclusions communes</w:t>
      </w:r>
    </w:p>
    <w:p w14:paraId="4241E56B" w14:textId="77777777" w:rsidR="00861F6B" w:rsidRPr="00AE415C" w:rsidRDefault="00861F6B" w:rsidP="002A2D85">
      <w:pPr>
        <w:jc w:val="both"/>
        <w:rPr>
          <w:szCs w:val="22"/>
        </w:rPr>
      </w:pPr>
      <w:r w:rsidRPr="00AE415C">
        <w:rPr>
          <w:szCs w:val="22"/>
        </w:rPr>
        <w:t>Article   3 – Acquisition des garanties</w:t>
      </w:r>
    </w:p>
    <w:p w14:paraId="750B0A44" w14:textId="77777777" w:rsidR="00861F6B" w:rsidRPr="00AE415C" w:rsidRDefault="00861F6B" w:rsidP="002A2D85">
      <w:pPr>
        <w:jc w:val="both"/>
        <w:rPr>
          <w:szCs w:val="22"/>
        </w:rPr>
      </w:pPr>
      <w:r w:rsidRPr="00AE415C">
        <w:rPr>
          <w:szCs w:val="22"/>
        </w:rPr>
        <w:t>Article   4 – Régularisation de la prime provisionnelle</w:t>
      </w:r>
    </w:p>
    <w:p w14:paraId="4395CF16" w14:textId="77777777" w:rsidR="00861F6B" w:rsidRPr="00AE415C" w:rsidRDefault="00861F6B" w:rsidP="002A2D85">
      <w:pPr>
        <w:jc w:val="both"/>
        <w:rPr>
          <w:szCs w:val="22"/>
        </w:rPr>
      </w:pPr>
      <w:r w:rsidRPr="00AE415C">
        <w:rPr>
          <w:szCs w:val="22"/>
        </w:rPr>
        <w:t>Article   5 – Dispositions diverses</w:t>
      </w:r>
    </w:p>
    <w:p w14:paraId="6536468C" w14:textId="77777777" w:rsidR="00861F6B" w:rsidRPr="00AE415C" w:rsidRDefault="00861F6B" w:rsidP="002A2D85">
      <w:pPr>
        <w:jc w:val="both"/>
        <w:rPr>
          <w:szCs w:val="22"/>
        </w:rPr>
      </w:pPr>
    </w:p>
    <w:p w14:paraId="6E3D549B" w14:textId="77777777" w:rsidR="00861F6B" w:rsidRPr="00AE415C" w:rsidRDefault="00861F6B" w:rsidP="002A2D85">
      <w:pPr>
        <w:rPr>
          <w:b/>
          <w:bCs/>
          <w:szCs w:val="22"/>
          <w:u w:val="single"/>
        </w:rPr>
      </w:pPr>
      <w:bookmarkStart w:id="16" w:name="_Toc455676304"/>
      <w:bookmarkStart w:id="17" w:name="_Toc456695758"/>
      <w:bookmarkStart w:id="18" w:name="_Toc506217436"/>
      <w:r w:rsidRPr="00AE415C">
        <w:rPr>
          <w:b/>
          <w:bCs/>
          <w:szCs w:val="22"/>
          <w:u w:val="single"/>
        </w:rPr>
        <w:t>Chapitre 2 – Garantie Responsabilité Civile</w:t>
      </w:r>
      <w:bookmarkEnd w:id="16"/>
      <w:bookmarkEnd w:id="17"/>
      <w:bookmarkEnd w:id="18"/>
    </w:p>
    <w:p w14:paraId="41E39FCA" w14:textId="77777777" w:rsidR="00861F6B" w:rsidRPr="00AE415C" w:rsidRDefault="00861F6B" w:rsidP="002A2D85">
      <w:pPr>
        <w:jc w:val="both"/>
        <w:rPr>
          <w:szCs w:val="22"/>
        </w:rPr>
      </w:pPr>
    </w:p>
    <w:p w14:paraId="5475EE5C" w14:textId="77777777" w:rsidR="00861F6B" w:rsidRPr="00AE415C" w:rsidRDefault="00861F6B" w:rsidP="002A2D85">
      <w:pPr>
        <w:jc w:val="both"/>
        <w:rPr>
          <w:szCs w:val="22"/>
        </w:rPr>
      </w:pPr>
      <w:r w:rsidRPr="00AE415C">
        <w:rPr>
          <w:szCs w:val="22"/>
        </w:rPr>
        <w:t>Article   6 – Étendue de la garantie</w:t>
      </w:r>
    </w:p>
    <w:p w14:paraId="4B46216D" w14:textId="77777777" w:rsidR="00861F6B" w:rsidRPr="00AE415C" w:rsidRDefault="00861F6B" w:rsidP="002A2D85">
      <w:pPr>
        <w:jc w:val="both"/>
        <w:rPr>
          <w:szCs w:val="22"/>
        </w:rPr>
      </w:pPr>
      <w:r w:rsidRPr="00AE415C">
        <w:rPr>
          <w:szCs w:val="22"/>
        </w:rPr>
        <w:t>Article   7 – Montant de la garantie</w:t>
      </w:r>
    </w:p>
    <w:p w14:paraId="5C7D42EA" w14:textId="77777777" w:rsidR="00861F6B" w:rsidRPr="00AE415C" w:rsidRDefault="00861F6B" w:rsidP="002A2D85">
      <w:pPr>
        <w:jc w:val="both"/>
        <w:rPr>
          <w:szCs w:val="22"/>
        </w:rPr>
      </w:pPr>
      <w:r w:rsidRPr="00AE415C">
        <w:rPr>
          <w:szCs w:val="22"/>
        </w:rPr>
        <w:t>Article   8 – Étendue géographique</w:t>
      </w:r>
    </w:p>
    <w:p w14:paraId="4C7CEF90" w14:textId="77777777" w:rsidR="00861F6B" w:rsidRPr="00AE415C" w:rsidRDefault="00861F6B" w:rsidP="002A2D85">
      <w:pPr>
        <w:jc w:val="both"/>
        <w:rPr>
          <w:szCs w:val="22"/>
        </w:rPr>
      </w:pPr>
      <w:r w:rsidRPr="00AE415C">
        <w:rPr>
          <w:szCs w:val="22"/>
        </w:rPr>
        <w:t>Article   9 – Exclusions spécifiques</w:t>
      </w:r>
    </w:p>
    <w:p w14:paraId="6FFF3802" w14:textId="77777777" w:rsidR="00861F6B" w:rsidRPr="00AE415C" w:rsidRDefault="00861F6B" w:rsidP="002A2D85">
      <w:pPr>
        <w:jc w:val="both"/>
        <w:rPr>
          <w:szCs w:val="22"/>
        </w:rPr>
      </w:pPr>
    </w:p>
    <w:p w14:paraId="2D14969E" w14:textId="77777777" w:rsidR="00861F6B" w:rsidRPr="00AE415C" w:rsidRDefault="00861F6B" w:rsidP="002A2D85">
      <w:pPr>
        <w:rPr>
          <w:b/>
          <w:bCs/>
          <w:szCs w:val="22"/>
          <w:u w:val="single"/>
        </w:rPr>
      </w:pPr>
      <w:bookmarkStart w:id="19" w:name="_Toc455676305"/>
      <w:bookmarkStart w:id="20" w:name="_Toc456695759"/>
      <w:bookmarkStart w:id="21" w:name="_Toc506217437"/>
      <w:r w:rsidRPr="00AE415C">
        <w:rPr>
          <w:b/>
          <w:bCs/>
          <w:szCs w:val="22"/>
          <w:u w:val="single"/>
        </w:rPr>
        <w:t>Chapitre 3 – Garanties Dommages au Véhicule</w:t>
      </w:r>
      <w:bookmarkEnd w:id="19"/>
      <w:bookmarkEnd w:id="20"/>
      <w:bookmarkEnd w:id="21"/>
    </w:p>
    <w:p w14:paraId="09E308D6" w14:textId="77777777" w:rsidR="00861F6B" w:rsidRPr="00AE415C" w:rsidRDefault="00861F6B" w:rsidP="002A2D85">
      <w:pPr>
        <w:jc w:val="both"/>
        <w:rPr>
          <w:szCs w:val="22"/>
        </w:rPr>
      </w:pPr>
    </w:p>
    <w:p w14:paraId="65D6C09F" w14:textId="77777777" w:rsidR="00861F6B" w:rsidRPr="00AE415C" w:rsidRDefault="00861F6B" w:rsidP="002A2D85">
      <w:pPr>
        <w:jc w:val="both"/>
        <w:rPr>
          <w:szCs w:val="22"/>
        </w:rPr>
      </w:pPr>
      <w:r w:rsidRPr="00AE415C">
        <w:rPr>
          <w:szCs w:val="22"/>
        </w:rPr>
        <w:t>Article 10 – Les différentes garanties Dommages</w:t>
      </w:r>
    </w:p>
    <w:p w14:paraId="7AA88D84" w14:textId="77777777" w:rsidR="00861F6B" w:rsidRPr="00AE415C" w:rsidRDefault="00861F6B" w:rsidP="002A2D85">
      <w:pPr>
        <w:pStyle w:val="ST"/>
        <w:spacing w:after="0" w:line="276" w:lineRule="auto"/>
        <w:rPr>
          <w:rFonts w:ascii="Arial" w:hAnsi="Arial" w:cs="Arial"/>
          <w:szCs w:val="22"/>
        </w:rPr>
      </w:pPr>
      <w:r w:rsidRPr="00AE415C">
        <w:rPr>
          <w:rFonts w:ascii="Arial" w:hAnsi="Arial" w:cs="Arial"/>
          <w:szCs w:val="22"/>
        </w:rPr>
        <w:t>Article 11 – Montant des garanties</w:t>
      </w:r>
    </w:p>
    <w:p w14:paraId="2F4A0787" w14:textId="77777777" w:rsidR="00861F6B" w:rsidRPr="00AE415C" w:rsidRDefault="00861F6B" w:rsidP="002A2D85">
      <w:pPr>
        <w:jc w:val="both"/>
        <w:rPr>
          <w:szCs w:val="22"/>
        </w:rPr>
      </w:pPr>
      <w:r w:rsidRPr="00AE415C">
        <w:rPr>
          <w:szCs w:val="22"/>
        </w:rPr>
        <w:t>Article 12 – Garantie des accessoires, bagages et objets transportés</w:t>
      </w:r>
    </w:p>
    <w:p w14:paraId="460F8236" w14:textId="77777777" w:rsidR="00861F6B" w:rsidRPr="00AE415C" w:rsidRDefault="00861F6B" w:rsidP="002A2D85">
      <w:pPr>
        <w:jc w:val="both"/>
        <w:rPr>
          <w:szCs w:val="22"/>
        </w:rPr>
      </w:pPr>
      <w:r w:rsidRPr="00AE415C">
        <w:rPr>
          <w:szCs w:val="22"/>
        </w:rPr>
        <w:t>Article 13 – Étendue géographique</w:t>
      </w:r>
    </w:p>
    <w:p w14:paraId="5C0325FC" w14:textId="77777777" w:rsidR="00861F6B" w:rsidRPr="00AE415C" w:rsidRDefault="00861F6B" w:rsidP="002A2D85">
      <w:pPr>
        <w:jc w:val="both"/>
        <w:rPr>
          <w:szCs w:val="22"/>
        </w:rPr>
      </w:pPr>
      <w:r w:rsidRPr="00AE415C">
        <w:rPr>
          <w:szCs w:val="22"/>
        </w:rPr>
        <w:t>Article 14 – Exclusions spécifiques</w:t>
      </w:r>
    </w:p>
    <w:p w14:paraId="7FD5229D" w14:textId="77777777" w:rsidR="00861F6B" w:rsidRPr="00AE415C" w:rsidRDefault="00861F6B" w:rsidP="002A2D85">
      <w:pPr>
        <w:jc w:val="both"/>
        <w:rPr>
          <w:szCs w:val="22"/>
        </w:rPr>
      </w:pPr>
    </w:p>
    <w:p w14:paraId="2E9DDAB8" w14:textId="77777777" w:rsidR="00861F6B" w:rsidRPr="00AE415C" w:rsidRDefault="00861F6B" w:rsidP="002A2D85">
      <w:pPr>
        <w:rPr>
          <w:b/>
          <w:bCs/>
          <w:szCs w:val="22"/>
          <w:u w:val="single"/>
        </w:rPr>
      </w:pPr>
      <w:bookmarkStart w:id="22" w:name="_Toc455676306"/>
      <w:bookmarkStart w:id="23" w:name="_Toc456695760"/>
      <w:bookmarkStart w:id="24" w:name="_Toc506217438"/>
      <w:r w:rsidRPr="00AE415C">
        <w:rPr>
          <w:b/>
          <w:bCs/>
          <w:szCs w:val="22"/>
          <w:u w:val="single"/>
        </w:rPr>
        <w:t>Chapitre 4 – Garantie Défense / Recours</w:t>
      </w:r>
      <w:bookmarkEnd w:id="22"/>
      <w:bookmarkEnd w:id="23"/>
      <w:bookmarkEnd w:id="24"/>
    </w:p>
    <w:p w14:paraId="78DC9E15" w14:textId="77777777" w:rsidR="00861F6B" w:rsidRPr="00AE415C" w:rsidRDefault="00861F6B" w:rsidP="002A2D85">
      <w:pPr>
        <w:jc w:val="both"/>
        <w:rPr>
          <w:szCs w:val="22"/>
        </w:rPr>
      </w:pPr>
    </w:p>
    <w:p w14:paraId="42A97248" w14:textId="77777777" w:rsidR="00861F6B" w:rsidRPr="00AE415C" w:rsidRDefault="00861F6B" w:rsidP="002A2D85">
      <w:pPr>
        <w:jc w:val="both"/>
        <w:rPr>
          <w:szCs w:val="22"/>
        </w:rPr>
      </w:pPr>
      <w:r w:rsidRPr="00AE415C">
        <w:rPr>
          <w:szCs w:val="22"/>
        </w:rPr>
        <w:t>Article 15 – Étendue de la garantie</w:t>
      </w:r>
    </w:p>
    <w:p w14:paraId="7992084C" w14:textId="77777777" w:rsidR="00861F6B" w:rsidRPr="00AE415C" w:rsidRDefault="00861F6B" w:rsidP="002A2D85">
      <w:pPr>
        <w:jc w:val="both"/>
        <w:rPr>
          <w:szCs w:val="22"/>
        </w:rPr>
      </w:pPr>
      <w:r w:rsidRPr="00AE415C">
        <w:rPr>
          <w:szCs w:val="22"/>
        </w:rPr>
        <w:t>Article 16 – Étendue géographique</w:t>
      </w:r>
    </w:p>
    <w:p w14:paraId="72554B22" w14:textId="77777777" w:rsidR="00861F6B" w:rsidRPr="00AE415C" w:rsidRDefault="00861F6B" w:rsidP="002A2D85">
      <w:pPr>
        <w:jc w:val="both"/>
        <w:rPr>
          <w:szCs w:val="22"/>
        </w:rPr>
      </w:pPr>
      <w:r w:rsidRPr="00AE415C">
        <w:rPr>
          <w:szCs w:val="22"/>
        </w:rPr>
        <w:t>Article 17 – Exclusions spécifiques</w:t>
      </w:r>
      <w:bookmarkStart w:id="25" w:name="_Toc455676307"/>
      <w:bookmarkStart w:id="26" w:name="_Toc456695761"/>
      <w:bookmarkEnd w:id="25"/>
      <w:bookmarkEnd w:id="26"/>
    </w:p>
    <w:p w14:paraId="4D305D8C" w14:textId="77777777" w:rsidR="00861F6B" w:rsidRPr="00AE415C" w:rsidRDefault="00861F6B" w:rsidP="002A2D85">
      <w:pPr>
        <w:jc w:val="both"/>
        <w:rPr>
          <w:szCs w:val="22"/>
        </w:rPr>
      </w:pPr>
    </w:p>
    <w:p w14:paraId="5381A9FC" w14:textId="77777777" w:rsidR="00861F6B" w:rsidRPr="00AE415C" w:rsidRDefault="00861F6B" w:rsidP="002A2D85">
      <w:pPr>
        <w:rPr>
          <w:b/>
          <w:bCs/>
          <w:szCs w:val="22"/>
          <w:u w:val="single"/>
        </w:rPr>
      </w:pPr>
      <w:bookmarkStart w:id="27" w:name="_Toc455676308"/>
      <w:bookmarkStart w:id="28" w:name="_Toc456695762"/>
      <w:bookmarkStart w:id="29" w:name="_Toc506217439"/>
      <w:r w:rsidRPr="00AE415C">
        <w:rPr>
          <w:b/>
          <w:bCs/>
          <w:szCs w:val="22"/>
          <w:u w:val="single"/>
        </w:rPr>
        <w:t>Chapitre 5 – Garantie Individuelle Accidents du Conducteur</w:t>
      </w:r>
      <w:bookmarkEnd w:id="27"/>
      <w:bookmarkEnd w:id="28"/>
      <w:bookmarkEnd w:id="29"/>
    </w:p>
    <w:p w14:paraId="3063187E" w14:textId="77777777" w:rsidR="00861F6B" w:rsidRPr="00AE415C" w:rsidRDefault="00861F6B" w:rsidP="002A2D85">
      <w:pPr>
        <w:jc w:val="both"/>
        <w:rPr>
          <w:szCs w:val="22"/>
        </w:rPr>
      </w:pPr>
    </w:p>
    <w:p w14:paraId="64AF5B7C" w14:textId="77777777" w:rsidR="00861F6B" w:rsidRPr="00AE415C" w:rsidRDefault="00861F6B" w:rsidP="002A2D85">
      <w:pPr>
        <w:pStyle w:val="ST"/>
        <w:spacing w:after="0" w:line="276" w:lineRule="auto"/>
        <w:rPr>
          <w:rFonts w:ascii="Arial" w:hAnsi="Arial" w:cs="Arial"/>
          <w:szCs w:val="22"/>
        </w:rPr>
      </w:pPr>
      <w:r w:rsidRPr="00AE415C">
        <w:rPr>
          <w:rFonts w:ascii="Arial" w:hAnsi="Arial" w:cs="Arial"/>
          <w:szCs w:val="22"/>
        </w:rPr>
        <w:t>Article 18 – Objet de la garantie</w:t>
      </w:r>
    </w:p>
    <w:p w14:paraId="3655895A" w14:textId="77777777" w:rsidR="00861F6B" w:rsidRPr="00AE415C" w:rsidRDefault="00861F6B" w:rsidP="002A2D85">
      <w:pPr>
        <w:jc w:val="both"/>
        <w:rPr>
          <w:szCs w:val="22"/>
        </w:rPr>
      </w:pPr>
      <w:r w:rsidRPr="00AE415C">
        <w:rPr>
          <w:szCs w:val="22"/>
        </w:rPr>
        <w:t>Article 19 – Modalités d’application</w:t>
      </w:r>
    </w:p>
    <w:p w14:paraId="0A830B5A" w14:textId="14A9E8E0" w:rsidR="00861F6B" w:rsidRPr="00AE415C" w:rsidRDefault="00861F6B" w:rsidP="002A2D85">
      <w:pPr>
        <w:jc w:val="both"/>
        <w:rPr>
          <w:szCs w:val="22"/>
        </w:rPr>
      </w:pPr>
      <w:r w:rsidRPr="00AE415C">
        <w:rPr>
          <w:szCs w:val="22"/>
        </w:rPr>
        <w:t>Article 20 – Étendue géographique</w:t>
      </w:r>
    </w:p>
    <w:p w14:paraId="60574460" w14:textId="77777777" w:rsidR="00861F6B" w:rsidRPr="00AE415C" w:rsidRDefault="00861F6B" w:rsidP="002A2D85">
      <w:pPr>
        <w:jc w:val="both"/>
        <w:rPr>
          <w:szCs w:val="22"/>
        </w:rPr>
      </w:pPr>
      <w:r w:rsidRPr="00AE415C">
        <w:rPr>
          <w:szCs w:val="22"/>
        </w:rPr>
        <w:t>Article 21 – Exclusions spécifiques</w:t>
      </w:r>
    </w:p>
    <w:p w14:paraId="0EE6F80F" w14:textId="77777777" w:rsidR="00861F6B" w:rsidRPr="00641552" w:rsidRDefault="00861F6B" w:rsidP="002A2D85">
      <w:pPr>
        <w:ind w:right="-1"/>
        <w:jc w:val="both"/>
        <w:rPr>
          <w:sz w:val="20"/>
        </w:rPr>
      </w:pPr>
    </w:p>
    <w:p w14:paraId="4DC7217A" w14:textId="77777777" w:rsidR="00861F6B" w:rsidRPr="00641552" w:rsidRDefault="00861F6B" w:rsidP="002A2D85">
      <w:pPr>
        <w:rPr>
          <w:sz w:val="20"/>
        </w:rPr>
      </w:pPr>
      <w:r w:rsidRPr="00641552">
        <w:br w:type="page"/>
      </w:r>
    </w:p>
    <w:p w14:paraId="6B5C30D7" w14:textId="78286B81" w:rsidR="00861F6B" w:rsidRPr="00CC4263" w:rsidRDefault="00861F6B" w:rsidP="00D03B27">
      <w:pPr>
        <w:pStyle w:val="T2ECAencadr"/>
      </w:pPr>
      <w:bookmarkStart w:id="30" w:name="_Toc133511174"/>
      <w:bookmarkStart w:id="31" w:name="_Toc238826541"/>
      <w:r w:rsidRPr="00CC4263">
        <w:lastRenderedPageBreak/>
        <w:t xml:space="preserve">Chapitre </w:t>
      </w:r>
      <w:r w:rsidR="003F35F1" w:rsidRPr="00CC4263">
        <w:t xml:space="preserve">1 – </w:t>
      </w:r>
      <w:r w:rsidRPr="00CC4263">
        <w:t xml:space="preserve">Dispositions </w:t>
      </w:r>
      <w:r w:rsidR="003F35F1" w:rsidRPr="00CC4263">
        <w:t>Communes Aux Garanties</w:t>
      </w:r>
      <w:bookmarkEnd w:id="30"/>
      <w:bookmarkEnd w:id="31"/>
    </w:p>
    <w:p w14:paraId="4ACA9B0C" w14:textId="77777777" w:rsidR="00861F6B" w:rsidRPr="002D2CF5" w:rsidRDefault="00861F6B" w:rsidP="002A2D85">
      <w:pPr>
        <w:jc w:val="both"/>
        <w:rPr>
          <w:szCs w:val="22"/>
        </w:rPr>
      </w:pPr>
    </w:p>
    <w:p w14:paraId="0C7C8F00" w14:textId="77777777" w:rsidR="00861F6B" w:rsidRPr="00641552" w:rsidRDefault="00861F6B" w:rsidP="002A2D85">
      <w:pPr>
        <w:jc w:val="both"/>
        <w:rPr>
          <w:sz w:val="20"/>
        </w:rPr>
      </w:pPr>
    </w:p>
    <w:p w14:paraId="21869D09" w14:textId="67BEBB62" w:rsidR="00861F6B" w:rsidRDefault="00861F6B" w:rsidP="002A2D85">
      <w:pPr>
        <w:pStyle w:val="T3CS"/>
      </w:pPr>
      <w:bookmarkStart w:id="32" w:name="_Toc133511175"/>
      <w:bookmarkStart w:id="33" w:name="_Toc238826542"/>
      <w:r w:rsidRPr="00CC4263">
        <w:t>Article</w:t>
      </w:r>
      <w:r w:rsidR="003C2B6E">
        <w:t xml:space="preserve"> </w:t>
      </w:r>
      <w:r w:rsidRPr="00CC4263">
        <w:t>1 – Définitions</w:t>
      </w:r>
      <w:bookmarkEnd w:id="32"/>
      <w:bookmarkEnd w:id="33"/>
    </w:p>
    <w:p w14:paraId="7823BC9C" w14:textId="77777777" w:rsidR="00AE415C" w:rsidRPr="00CC4263" w:rsidRDefault="00AE415C" w:rsidP="00BE5915"/>
    <w:p w14:paraId="61D33670" w14:textId="77777777" w:rsidR="00861F6B" w:rsidRPr="00AE415C" w:rsidRDefault="00861F6B" w:rsidP="002A2D85">
      <w:pPr>
        <w:jc w:val="both"/>
        <w:rPr>
          <w:b/>
          <w:szCs w:val="22"/>
          <w:u w:val="single"/>
        </w:rPr>
      </w:pPr>
      <w:r w:rsidRPr="00AE415C">
        <w:rPr>
          <w:b/>
          <w:szCs w:val="22"/>
        </w:rPr>
        <w:t xml:space="preserve">1.1 - </w:t>
      </w:r>
      <w:r w:rsidRPr="00AE415C">
        <w:rPr>
          <w:b/>
          <w:szCs w:val="22"/>
          <w:u w:val="single"/>
        </w:rPr>
        <w:t>Assuré</w:t>
      </w:r>
    </w:p>
    <w:p w14:paraId="65534DCE" w14:textId="77777777" w:rsidR="00861F6B" w:rsidRPr="00AE415C" w:rsidRDefault="00861F6B" w:rsidP="002A2D85">
      <w:pPr>
        <w:jc w:val="both"/>
        <w:rPr>
          <w:szCs w:val="22"/>
        </w:rPr>
      </w:pPr>
      <w:r w:rsidRPr="00AE415C">
        <w:rPr>
          <w:szCs w:val="22"/>
        </w:rPr>
        <w:t>Le Souscripteur ainsi que les personnes visées par les textes relatifs à l’obligation d’assurance Automobile.</w:t>
      </w:r>
    </w:p>
    <w:p w14:paraId="47DCBDD0" w14:textId="77777777" w:rsidR="00861F6B" w:rsidRPr="00AE415C" w:rsidRDefault="00861F6B" w:rsidP="002A2D85">
      <w:pPr>
        <w:jc w:val="both"/>
        <w:rPr>
          <w:szCs w:val="22"/>
        </w:rPr>
      </w:pPr>
    </w:p>
    <w:p w14:paraId="7A6AB691" w14:textId="77777777" w:rsidR="00861F6B" w:rsidRPr="00AE415C" w:rsidRDefault="00861F6B" w:rsidP="002A2D85">
      <w:pPr>
        <w:jc w:val="both"/>
        <w:rPr>
          <w:szCs w:val="22"/>
        </w:rPr>
      </w:pPr>
      <w:r w:rsidRPr="00AE415C">
        <w:rPr>
          <w:szCs w:val="22"/>
        </w:rPr>
        <w:t>L’Assureur renonce à recours contre l’Assuré autorisé à conduire, même lorsque celui-ci n’a pas été autorisé par le propriétaire du véhicule ou le Souscripteur.</w:t>
      </w:r>
    </w:p>
    <w:p w14:paraId="6AEAC8FE" w14:textId="77777777" w:rsidR="00861F6B" w:rsidRPr="00AE415C" w:rsidRDefault="00861F6B" w:rsidP="002A2D85">
      <w:pPr>
        <w:jc w:val="both"/>
        <w:rPr>
          <w:szCs w:val="22"/>
        </w:rPr>
      </w:pPr>
    </w:p>
    <w:p w14:paraId="4C2D9CE7" w14:textId="77777777" w:rsidR="00861F6B" w:rsidRPr="00AE415C" w:rsidRDefault="00861F6B" w:rsidP="002A2D85">
      <w:pPr>
        <w:jc w:val="both"/>
        <w:rPr>
          <w:b/>
          <w:szCs w:val="22"/>
        </w:rPr>
      </w:pPr>
      <w:r w:rsidRPr="00AE415C">
        <w:rPr>
          <w:b/>
          <w:szCs w:val="22"/>
        </w:rPr>
        <w:t xml:space="preserve">1.2 - </w:t>
      </w:r>
      <w:r w:rsidRPr="00AE415C">
        <w:rPr>
          <w:b/>
          <w:szCs w:val="22"/>
          <w:u w:val="single"/>
        </w:rPr>
        <w:t>Véhicules assurés</w:t>
      </w:r>
    </w:p>
    <w:p w14:paraId="66BD1EC4" w14:textId="77777777" w:rsidR="00861F6B" w:rsidRPr="00AE415C" w:rsidRDefault="00861F6B" w:rsidP="002A2D85">
      <w:pPr>
        <w:jc w:val="both"/>
        <w:rPr>
          <w:szCs w:val="22"/>
        </w:rPr>
      </w:pPr>
      <w:r w:rsidRPr="00AE415C">
        <w:rPr>
          <w:szCs w:val="22"/>
        </w:rPr>
        <w:t>Les véhicules couverts au titre du présent contrat figurent aux Conditions Particulières.</w:t>
      </w:r>
    </w:p>
    <w:p w14:paraId="00524543" w14:textId="77777777" w:rsidR="00861F6B" w:rsidRPr="00AE415C" w:rsidRDefault="00861F6B" w:rsidP="002A2D85">
      <w:pPr>
        <w:jc w:val="both"/>
        <w:rPr>
          <w:szCs w:val="22"/>
        </w:rPr>
      </w:pPr>
    </w:p>
    <w:p w14:paraId="6F37B8B6" w14:textId="77777777" w:rsidR="00861F6B" w:rsidRPr="00AE415C" w:rsidRDefault="00861F6B" w:rsidP="002A2D85">
      <w:pPr>
        <w:jc w:val="both"/>
        <w:rPr>
          <w:szCs w:val="22"/>
        </w:rPr>
      </w:pPr>
      <w:r w:rsidRPr="00AE415C">
        <w:rPr>
          <w:szCs w:val="22"/>
        </w:rPr>
        <w:t>Par "véhicule assuré", il est convenu d’entendre tout véhicule terrestre à moteur, toute remorque ou semi-remorque construite en vue d’être attelée à un véhicule terrestre à moteur, tout appareil terrestre attelé à un véhicule terrestre à moteur, sous réserve qu’il satisfasse aux conditions prévues par l’un au moins des alinéas suivants :</w:t>
      </w:r>
    </w:p>
    <w:p w14:paraId="47B5FFC0" w14:textId="77777777" w:rsidR="00861F6B" w:rsidRPr="00AE415C" w:rsidRDefault="00861F6B" w:rsidP="002A2D85">
      <w:pPr>
        <w:jc w:val="both"/>
        <w:rPr>
          <w:szCs w:val="22"/>
        </w:rPr>
      </w:pPr>
    </w:p>
    <w:p w14:paraId="2C2144B0" w14:textId="77777777" w:rsidR="00861F6B" w:rsidRPr="00AE415C" w:rsidRDefault="00861F6B" w:rsidP="002A2D85">
      <w:pPr>
        <w:ind w:left="284" w:hanging="284"/>
        <w:jc w:val="both"/>
        <w:rPr>
          <w:szCs w:val="22"/>
        </w:rPr>
      </w:pPr>
      <w:r w:rsidRPr="00AE415C">
        <w:rPr>
          <w:szCs w:val="22"/>
        </w:rPr>
        <w:t>-</w:t>
      </w:r>
      <w:r w:rsidRPr="00AE415C">
        <w:rPr>
          <w:szCs w:val="22"/>
        </w:rPr>
        <w:tab/>
        <w:t>être la propriété certaine du Souscripteur ;</w:t>
      </w:r>
    </w:p>
    <w:p w14:paraId="1354E8E9" w14:textId="77777777" w:rsidR="00861F6B" w:rsidRPr="00AE415C" w:rsidRDefault="00861F6B" w:rsidP="002A2D85">
      <w:pPr>
        <w:ind w:left="284" w:hanging="284"/>
        <w:jc w:val="both"/>
        <w:rPr>
          <w:szCs w:val="22"/>
        </w:rPr>
      </w:pPr>
    </w:p>
    <w:p w14:paraId="3B77E55F" w14:textId="77777777" w:rsidR="00861F6B" w:rsidRPr="00AE415C" w:rsidRDefault="00861F6B" w:rsidP="002A2D85">
      <w:pPr>
        <w:ind w:left="284" w:hanging="284"/>
        <w:jc w:val="both"/>
        <w:rPr>
          <w:szCs w:val="22"/>
        </w:rPr>
      </w:pPr>
      <w:r w:rsidRPr="00AE415C">
        <w:rPr>
          <w:szCs w:val="22"/>
        </w:rPr>
        <w:t>-</w:t>
      </w:r>
      <w:r w:rsidRPr="00AE415C">
        <w:rPr>
          <w:szCs w:val="22"/>
        </w:rPr>
        <w:tab/>
        <w:t>être sous la garde juridique du Souscripteur en vertu d’un contrat de location de longue durée, c’est-à-dire supérieur à un an, ou de crédit-bail, soit dans le cadre d'une dotation de l'État ;</w:t>
      </w:r>
    </w:p>
    <w:p w14:paraId="01A7463B" w14:textId="77777777" w:rsidR="00861F6B" w:rsidRPr="00AE415C" w:rsidRDefault="00861F6B" w:rsidP="002A2D85">
      <w:pPr>
        <w:ind w:left="284" w:hanging="284"/>
        <w:jc w:val="both"/>
        <w:rPr>
          <w:szCs w:val="22"/>
        </w:rPr>
      </w:pPr>
    </w:p>
    <w:p w14:paraId="093DFB50" w14:textId="4A49DED2" w:rsidR="00861F6B" w:rsidRPr="00AE415C" w:rsidRDefault="00861F6B" w:rsidP="002A2D85">
      <w:pPr>
        <w:ind w:left="284" w:hanging="284"/>
        <w:jc w:val="both"/>
        <w:rPr>
          <w:szCs w:val="22"/>
        </w:rPr>
      </w:pPr>
      <w:r w:rsidRPr="00AE415C">
        <w:rPr>
          <w:szCs w:val="22"/>
        </w:rPr>
        <w:t>-</w:t>
      </w:r>
      <w:r w:rsidRPr="00AE415C">
        <w:rPr>
          <w:szCs w:val="22"/>
        </w:rPr>
        <w:tab/>
        <w:t xml:space="preserve">être à </w:t>
      </w:r>
      <w:r w:rsidR="003C2B6E" w:rsidRPr="00AE415C">
        <w:rPr>
          <w:szCs w:val="22"/>
        </w:rPr>
        <w:t xml:space="preserve">celui-ci </w:t>
      </w:r>
      <w:r w:rsidRPr="00AE415C">
        <w:rPr>
          <w:szCs w:val="22"/>
        </w:rPr>
        <w:t>confié en cas d’indisponibilité fortuite d’un véhicule défini ci-avant et à charge pour le Souscripteur d’apporter la preuve de cette indisponibilité sur simple demande de l’Assureur.</w:t>
      </w:r>
    </w:p>
    <w:p w14:paraId="29DED02E" w14:textId="77777777" w:rsidR="00861F6B" w:rsidRPr="00AE415C" w:rsidRDefault="00861F6B" w:rsidP="002A2D85">
      <w:pPr>
        <w:jc w:val="both"/>
        <w:rPr>
          <w:szCs w:val="22"/>
        </w:rPr>
      </w:pPr>
    </w:p>
    <w:p w14:paraId="63E548D1" w14:textId="40601F58" w:rsidR="00861F6B" w:rsidRPr="00AE415C" w:rsidRDefault="00861F6B" w:rsidP="002A2D85">
      <w:pPr>
        <w:jc w:val="both"/>
        <w:rPr>
          <w:b/>
          <w:szCs w:val="22"/>
          <w:u w:val="single"/>
        </w:rPr>
      </w:pPr>
      <w:r w:rsidRPr="00AE415C">
        <w:rPr>
          <w:b/>
          <w:szCs w:val="22"/>
        </w:rPr>
        <w:t>1.3 -</w:t>
      </w:r>
      <w:r w:rsidR="00D42A15" w:rsidRPr="00AE415C">
        <w:rPr>
          <w:b/>
          <w:szCs w:val="22"/>
          <w:u w:val="single"/>
        </w:rPr>
        <w:t xml:space="preserve"> </w:t>
      </w:r>
      <w:r w:rsidRPr="00AE415C">
        <w:rPr>
          <w:b/>
          <w:szCs w:val="22"/>
          <w:u w:val="single"/>
        </w:rPr>
        <w:t>Usage des véhicules</w:t>
      </w:r>
    </w:p>
    <w:p w14:paraId="7805ADE8" w14:textId="77777777" w:rsidR="00861F6B" w:rsidRPr="00AE415C" w:rsidRDefault="00861F6B" w:rsidP="002A2D85">
      <w:pPr>
        <w:jc w:val="both"/>
        <w:rPr>
          <w:szCs w:val="22"/>
        </w:rPr>
      </w:pPr>
      <w:r w:rsidRPr="00AE415C">
        <w:rPr>
          <w:szCs w:val="22"/>
        </w:rPr>
        <w:t xml:space="preserve">Les véhicules sont utilisés </w:t>
      </w:r>
      <w:r w:rsidRPr="00AE415C">
        <w:rPr>
          <w:szCs w:val="22"/>
          <w:u w:val="single"/>
        </w:rPr>
        <w:t>tant pour les déplacements privés que professionnels, à l’exception</w:t>
      </w:r>
      <w:r w:rsidRPr="00AE415C">
        <w:rPr>
          <w:szCs w:val="22"/>
        </w:rPr>
        <w:t xml:space="preserve"> :</w:t>
      </w:r>
    </w:p>
    <w:p w14:paraId="0CED84E9" w14:textId="77777777" w:rsidR="00861F6B" w:rsidRPr="00AE415C" w:rsidRDefault="00861F6B" w:rsidP="002A2D85">
      <w:pPr>
        <w:jc w:val="both"/>
        <w:rPr>
          <w:szCs w:val="22"/>
        </w:rPr>
      </w:pPr>
    </w:p>
    <w:p w14:paraId="0F109A37" w14:textId="77777777" w:rsidR="00861F6B" w:rsidRPr="00AE415C" w:rsidRDefault="00861F6B" w:rsidP="002A2D85">
      <w:pPr>
        <w:ind w:left="284" w:hanging="284"/>
        <w:jc w:val="both"/>
        <w:rPr>
          <w:b/>
          <w:szCs w:val="22"/>
        </w:rPr>
      </w:pPr>
      <w:r w:rsidRPr="00AE415C">
        <w:rPr>
          <w:b/>
          <w:szCs w:val="22"/>
        </w:rPr>
        <w:t>-</w:t>
      </w:r>
      <w:r w:rsidRPr="00AE415C">
        <w:rPr>
          <w:b/>
          <w:szCs w:val="22"/>
        </w:rPr>
        <w:tab/>
        <w:t>de la location à autrui avec ou sans chauffeur ;</w:t>
      </w:r>
    </w:p>
    <w:p w14:paraId="0AF8F2F8" w14:textId="77777777" w:rsidR="00861F6B" w:rsidRPr="00AE415C" w:rsidRDefault="00861F6B" w:rsidP="002A2D85">
      <w:pPr>
        <w:ind w:left="284" w:hanging="284"/>
        <w:jc w:val="both"/>
        <w:rPr>
          <w:b/>
          <w:szCs w:val="22"/>
        </w:rPr>
      </w:pPr>
      <w:r w:rsidRPr="00AE415C">
        <w:rPr>
          <w:b/>
          <w:szCs w:val="22"/>
        </w:rPr>
        <w:t>-</w:t>
      </w:r>
      <w:r w:rsidRPr="00AE415C">
        <w:rPr>
          <w:b/>
          <w:szCs w:val="22"/>
        </w:rPr>
        <w:tab/>
        <w:t>des transports de voyageurs ou de marchandises à titre onéreux.</w:t>
      </w:r>
    </w:p>
    <w:p w14:paraId="0B8DD669" w14:textId="77777777" w:rsidR="00861F6B" w:rsidRPr="00AE415C" w:rsidRDefault="00861F6B" w:rsidP="002A2D85">
      <w:pPr>
        <w:jc w:val="both"/>
        <w:rPr>
          <w:szCs w:val="22"/>
        </w:rPr>
      </w:pPr>
    </w:p>
    <w:p w14:paraId="5B67241A" w14:textId="77777777" w:rsidR="00861F6B" w:rsidRPr="00AE415C" w:rsidRDefault="00861F6B" w:rsidP="002A2D85">
      <w:pPr>
        <w:jc w:val="both"/>
        <w:rPr>
          <w:szCs w:val="22"/>
        </w:rPr>
      </w:pPr>
      <w:r w:rsidRPr="00AE415C">
        <w:rPr>
          <w:szCs w:val="22"/>
        </w:rPr>
        <w:t>Les remorques ou appareils terrestres non automoteurs, d’un poids total en charge de 750 kg, attelés à un véhicule assuré par le présent contrat, bénéficient des garanties sans qu’il en soit fait mention aux Conditions Particulières.</w:t>
      </w:r>
    </w:p>
    <w:p w14:paraId="1EE0EEDC" w14:textId="77777777" w:rsidR="00861F6B" w:rsidRPr="00641552" w:rsidRDefault="00861F6B" w:rsidP="002A2D85">
      <w:pPr>
        <w:pStyle w:val="ST"/>
        <w:tabs>
          <w:tab w:val="left" w:pos="284"/>
        </w:tabs>
        <w:spacing w:after="0" w:line="276" w:lineRule="auto"/>
        <w:rPr>
          <w:rFonts w:ascii="Arial" w:hAnsi="Arial" w:cs="Arial"/>
          <w:sz w:val="20"/>
        </w:rPr>
      </w:pPr>
    </w:p>
    <w:p w14:paraId="3638399A" w14:textId="77777777" w:rsidR="00861F6B" w:rsidRPr="00641552" w:rsidRDefault="00861F6B" w:rsidP="002A2D85">
      <w:pPr>
        <w:pStyle w:val="Corpsdetexte"/>
        <w:spacing w:after="0"/>
        <w:rPr>
          <w:sz w:val="20"/>
        </w:rPr>
      </w:pPr>
    </w:p>
    <w:p w14:paraId="26068DF5" w14:textId="77777777" w:rsidR="00861F6B" w:rsidRPr="00641552" w:rsidRDefault="00861F6B" w:rsidP="002A2D85">
      <w:pPr>
        <w:pStyle w:val="T3CS"/>
      </w:pPr>
      <w:bookmarkStart w:id="34" w:name="_Toc133511176"/>
      <w:bookmarkStart w:id="35" w:name="_Toc238826543"/>
      <w:r w:rsidRPr="00641552">
        <w:t>Article 2 – Exclusions communes</w:t>
      </w:r>
      <w:bookmarkEnd w:id="34"/>
      <w:bookmarkEnd w:id="35"/>
    </w:p>
    <w:p w14:paraId="37B8C416" w14:textId="77777777" w:rsidR="00861F6B" w:rsidRPr="00AE415C" w:rsidRDefault="00861F6B" w:rsidP="002A2D85">
      <w:pPr>
        <w:jc w:val="both"/>
        <w:rPr>
          <w:b/>
          <w:szCs w:val="22"/>
        </w:rPr>
      </w:pPr>
      <w:r w:rsidRPr="00AE415C">
        <w:rPr>
          <w:b/>
          <w:szCs w:val="22"/>
        </w:rPr>
        <w:t>Sont exclus :</w:t>
      </w:r>
    </w:p>
    <w:p w14:paraId="46475928" w14:textId="77777777" w:rsidR="00861F6B" w:rsidRPr="00AE415C" w:rsidRDefault="00861F6B" w:rsidP="002A2D85">
      <w:pPr>
        <w:jc w:val="both"/>
        <w:rPr>
          <w:szCs w:val="22"/>
        </w:rPr>
      </w:pPr>
    </w:p>
    <w:p w14:paraId="3A343337" w14:textId="2B5796D0" w:rsidR="00861F6B" w:rsidRPr="00AE415C" w:rsidRDefault="00861F6B" w:rsidP="002A2D85">
      <w:pPr>
        <w:ind w:left="567" w:hanging="567"/>
        <w:jc w:val="both"/>
        <w:rPr>
          <w:b/>
          <w:szCs w:val="22"/>
        </w:rPr>
      </w:pPr>
      <w:r w:rsidRPr="00AE415C">
        <w:rPr>
          <w:b/>
          <w:szCs w:val="22"/>
        </w:rPr>
        <w:lastRenderedPageBreak/>
        <w:t>2.1</w:t>
      </w:r>
      <w:r w:rsidR="00D42A15" w:rsidRPr="00AE415C">
        <w:rPr>
          <w:b/>
          <w:szCs w:val="22"/>
        </w:rPr>
        <w:t xml:space="preserve"> </w:t>
      </w:r>
      <w:r w:rsidRPr="00AE415C">
        <w:rPr>
          <w:b/>
          <w:szCs w:val="22"/>
        </w:rPr>
        <w:t>-</w:t>
      </w:r>
      <w:r w:rsidR="00D42A15" w:rsidRPr="00AE415C">
        <w:rPr>
          <w:b/>
          <w:szCs w:val="22"/>
        </w:rPr>
        <w:t xml:space="preserve"> </w:t>
      </w:r>
      <w:r w:rsidR="004C50A8" w:rsidRPr="00AE415C">
        <w:rPr>
          <w:b/>
          <w:szCs w:val="22"/>
        </w:rPr>
        <w:t xml:space="preserve"> </w:t>
      </w:r>
      <w:r w:rsidRPr="00AE415C">
        <w:rPr>
          <w:b/>
          <w:szCs w:val="22"/>
        </w:rPr>
        <w:t>Les dommages causés lorsque le conducteur du véhicule au moment du sinistre n’a pas l’âge requis ou n’est pas titulaire du permis de conduire en état de validité (ni suspendu, ni retiré, ni périmé) exigé par la réglementation française pour sa conduite.</w:t>
      </w:r>
    </w:p>
    <w:p w14:paraId="6670C039" w14:textId="77777777" w:rsidR="008D4B13" w:rsidRPr="00AE415C" w:rsidRDefault="008D4B13" w:rsidP="002A2D85">
      <w:pPr>
        <w:jc w:val="both"/>
        <w:rPr>
          <w:szCs w:val="22"/>
        </w:rPr>
      </w:pPr>
    </w:p>
    <w:p w14:paraId="5CA092EF" w14:textId="09F711C1" w:rsidR="00861F6B" w:rsidRPr="00AE415C" w:rsidRDefault="00861F6B" w:rsidP="002A2D85">
      <w:pPr>
        <w:jc w:val="both"/>
        <w:rPr>
          <w:szCs w:val="22"/>
        </w:rPr>
      </w:pPr>
      <w:r w:rsidRPr="00AE415C">
        <w:rPr>
          <w:szCs w:val="22"/>
        </w:rPr>
        <w:t>La garantie reste cependant acquise dans les cas suivants :</w:t>
      </w:r>
    </w:p>
    <w:p w14:paraId="6B9310E8" w14:textId="77777777" w:rsidR="00861F6B" w:rsidRPr="00AE415C" w:rsidRDefault="00861F6B" w:rsidP="002A2D85">
      <w:pPr>
        <w:pStyle w:val="Paragraphedeliste"/>
        <w:numPr>
          <w:ilvl w:val="0"/>
          <w:numId w:val="12"/>
        </w:numPr>
        <w:rPr>
          <w:szCs w:val="22"/>
        </w:rPr>
      </w:pPr>
      <w:r w:rsidRPr="00AE415C">
        <w:rPr>
          <w:szCs w:val="22"/>
        </w:rPr>
        <w:t>Le permis n’est pas valable pour des raisons :</w:t>
      </w:r>
    </w:p>
    <w:p w14:paraId="5607F2B6" w14:textId="77777777" w:rsidR="008D4B13" w:rsidRPr="00AE415C" w:rsidRDefault="00861F6B" w:rsidP="002A2D85">
      <w:pPr>
        <w:pStyle w:val="Paragraphedeliste"/>
        <w:numPr>
          <w:ilvl w:val="0"/>
          <w:numId w:val="12"/>
        </w:numPr>
        <w:rPr>
          <w:szCs w:val="22"/>
        </w:rPr>
      </w:pPr>
      <w:r w:rsidRPr="00AE415C">
        <w:rPr>
          <w:szCs w:val="22"/>
        </w:rPr>
        <w:t>tenant au lieu ou à la durée de résidence de son titulaire ;</w:t>
      </w:r>
    </w:p>
    <w:p w14:paraId="09C282DA" w14:textId="7E81D652" w:rsidR="00861F6B" w:rsidRPr="00AE415C" w:rsidRDefault="00861F6B" w:rsidP="002A2D85">
      <w:pPr>
        <w:pStyle w:val="Paragraphedeliste"/>
        <w:rPr>
          <w:szCs w:val="22"/>
        </w:rPr>
      </w:pPr>
      <w:r w:rsidRPr="00AE415C">
        <w:rPr>
          <w:szCs w:val="22"/>
        </w:rPr>
        <w:t>dues au non-respect de conditions restrictives d’utilisation, autres que celles tenant aux catégories de véhicule.</w:t>
      </w:r>
    </w:p>
    <w:p w14:paraId="06229E72" w14:textId="77777777" w:rsidR="00861F6B" w:rsidRPr="00AE415C" w:rsidRDefault="00861F6B" w:rsidP="002A2D85">
      <w:pPr>
        <w:jc w:val="both"/>
        <w:rPr>
          <w:szCs w:val="22"/>
        </w:rPr>
      </w:pPr>
    </w:p>
    <w:p w14:paraId="79252632" w14:textId="043F17AF" w:rsidR="00861F6B" w:rsidRPr="00AE415C" w:rsidRDefault="00861F6B" w:rsidP="002A2D85">
      <w:pPr>
        <w:rPr>
          <w:szCs w:val="22"/>
        </w:rPr>
      </w:pPr>
      <w:r w:rsidRPr="00AE415C">
        <w:rPr>
          <w:szCs w:val="22"/>
        </w:rPr>
        <w:t>Le véhicule est utilisé par un enfant mineur, non émancipé, du Souscripteur ou du propriétaire du véhicule, ou du gardien autorisé par l’un d</w:t>
      </w:r>
      <w:r w:rsidR="003C2B6E" w:rsidRPr="00AE415C">
        <w:rPr>
          <w:szCs w:val="22"/>
        </w:rPr>
        <w:t>’</w:t>
      </w:r>
      <w:r w:rsidRPr="00AE415C">
        <w:rPr>
          <w:szCs w:val="22"/>
        </w:rPr>
        <w:t>eux, et à leur insu.</w:t>
      </w:r>
    </w:p>
    <w:p w14:paraId="21374181" w14:textId="77777777" w:rsidR="00861F6B" w:rsidRPr="00AE415C" w:rsidRDefault="00861F6B" w:rsidP="002A2D85">
      <w:pPr>
        <w:jc w:val="both"/>
        <w:rPr>
          <w:szCs w:val="22"/>
        </w:rPr>
      </w:pPr>
    </w:p>
    <w:p w14:paraId="5FD8B6B9" w14:textId="77777777" w:rsidR="00861F6B" w:rsidRPr="00AE415C" w:rsidRDefault="00861F6B" w:rsidP="002A2D85">
      <w:pPr>
        <w:rPr>
          <w:szCs w:val="22"/>
        </w:rPr>
      </w:pPr>
      <w:r w:rsidRPr="00AE415C">
        <w:rPr>
          <w:szCs w:val="22"/>
        </w:rPr>
        <w:t>Le conducteur est un préposé du Souscripteur ou du propriétaire du véhicule, et ceux-ci :</w:t>
      </w:r>
    </w:p>
    <w:p w14:paraId="17E6AE47" w14:textId="699CCD4F" w:rsidR="00861F6B" w:rsidRPr="00AE415C" w:rsidRDefault="00861F6B" w:rsidP="002A2D85">
      <w:pPr>
        <w:pStyle w:val="Paragraphedeliste"/>
        <w:numPr>
          <w:ilvl w:val="0"/>
          <w:numId w:val="13"/>
        </w:numPr>
        <w:jc w:val="both"/>
        <w:rPr>
          <w:szCs w:val="22"/>
        </w:rPr>
      </w:pPr>
      <w:r w:rsidRPr="00AE415C">
        <w:rPr>
          <w:szCs w:val="22"/>
        </w:rPr>
        <w:t>ont été induits en erreur sur la validité du permis du préposé par la production de documents faux ou falsifiés ;</w:t>
      </w:r>
    </w:p>
    <w:p w14:paraId="07B88FD2" w14:textId="3F7D3647" w:rsidR="00861F6B" w:rsidRPr="00AE415C" w:rsidRDefault="00861F6B" w:rsidP="002A2D85">
      <w:pPr>
        <w:pStyle w:val="Paragraphedeliste"/>
        <w:numPr>
          <w:ilvl w:val="0"/>
          <w:numId w:val="13"/>
        </w:numPr>
        <w:jc w:val="both"/>
        <w:rPr>
          <w:szCs w:val="22"/>
        </w:rPr>
      </w:pPr>
      <w:r w:rsidRPr="00AE415C">
        <w:rPr>
          <w:szCs w:val="22"/>
        </w:rPr>
        <w:t>ou n’ont pas été informés des modifications apportées, après son embauche, dans la validité du permis du préposé ;</w:t>
      </w:r>
    </w:p>
    <w:p w14:paraId="4E721D57" w14:textId="41980ED2" w:rsidR="00861F6B" w:rsidRPr="00AE415C" w:rsidRDefault="00861F6B" w:rsidP="002A2D85">
      <w:pPr>
        <w:pStyle w:val="Paragraphedeliste"/>
        <w:numPr>
          <w:ilvl w:val="0"/>
          <w:numId w:val="13"/>
        </w:numPr>
        <w:jc w:val="both"/>
        <w:rPr>
          <w:szCs w:val="22"/>
        </w:rPr>
      </w:pPr>
      <w:r w:rsidRPr="00AE415C">
        <w:rPr>
          <w:szCs w:val="22"/>
        </w:rPr>
        <w:t>ou ne savent pas que le préposé ne respecte pas les mentions portées sur son permis ;</w:t>
      </w:r>
    </w:p>
    <w:p w14:paraId="0ADC7956" w14:textId="017D5DA4" w:rsidR="00861F6B" w:rsidRPr="00AE415C" w:rsidRDefault="00861F6B" w:rsidP="002A2D85">
      <w:pPr>
        <w:pStyle w:val="Paragraphedeliste"/>
        <w:numPr>
          <w:ilvl w:val="0"/>
          <w:numId w:val="13"/>
        </w:numPr>
        <w:jc w:val="both"/>
        <w:rPr>
          <w:szCs w:val="22"/>
        </w:rPr>
      </w:pPr>
      <w:r w:rsidRPr="00AE415C">
        <w:rPr>
          <w:szCs w:val="22"/>
        </w:rPr>
        <w:t>ou ne savent pas que le préposé a fait l’objet, postérieurement à son embauche, d’une mesure de suspension, annulation ou restriction de validité de son permis.</w:t>
      </w:r>
    </w:p>
    <w:p w14:paraId="47278CD7" w14:textId="77777777" w:rsidR="00861F6B" w:rsidRPr="00AE415C" w:rsidRDefault="00861F6B" w:rsidP="002A2D85">
      <w:pPr>
        <w:jc w:val="both"/>
        <w:rPr>
          <w:szCs w:val="22"/>
        </w:rPr>
      </w:pPr>
    </w:p>
    <w:p w14:paraId="53530193" w14:textId="7F81A303" w:rsidR="00861F6B" w:rsidRPr="00AE415C" w:rsidRDefault="00861F6B" w:rsidP="002A2D85">
      <w:pPr>
        <w:ind w:left="567" w:hanging="567"/>
        <w:jc w:val="both"/>
        <w:rPr>
          <w:b/>
          <w:szCs w:val="22"/>
        </w:rPr>
      </w:pPr>
      <w:r w:rsidRPr="00AE415C">
        <w:rPr>
          <w:b/>
          <w:szCs w:val="22"/>
        </w:rPr>
        <w:t xml:space="preserve">2.2 - </w:t>
      </w:r>
      <w:r w:rsidR="004C50A8" w:rsidRPr="00AE415C">
        <w:rPr>
          <w:b/>
          <w:szCs w:val="22"/>
        </w:rPr>
        <w:t xml:space="preserve"> </w:t>
      </w:r>
      <w:r w:rsidRPr="00AE415C">
        <w:rPr>
          <w:b/>
          <w:szCs w:val="22"/>
        </w:rPr>
        <w:t>Les dommages subis par des personnes transportées à titre onéreux.</w:t>
      </w:r>
    </w:p>
    <w:p w14:paraId="193B693D" w14:textId="77777777" w:rsidR="00861F6B" w:rsidRPr="00AE415C" w:rsidRDefault="00861F6B" w:rsidP="002A2D85">
      <w:pPr>
        <w:ind w:left="567"/>
        <w:jc w:val="both"/>
        <w:rPr>
          <w:szCs w:val="22"/>
        </w:rPr>
      </w:pPr>
      <w:r w:rsidRPr="00AE415C">
        <w:rPr>
          <w:szCs w:val="22"/>
        </w:rPr>
        <w:t>La garantie reste cependant acquise lorsque le contrat est établi pour un véhicule déclaré servir à cet usage.</w:t>
      </w:r>
    </w:p>
    <w:p w14:paraId="17410674" w14:textId="77777777" w:rsidR="00861F6B" w:rsidRPr="00AE415C" w:rsidRDefault="00861F6B" w:rsidP="002A2D85">
      <w:pPr>
        <w:jc w:val="both"/>
        <w:rPr>
          <w:szCs w:val="22"/>
        </w:rPr>
      </w:pPr>
    </w:p>
    <w:p w14:paraId="34A159F2" w14:textId="47C5861F" w:rsidR="00861F6B" w:rsidRPr="00AE415C" w:rsidRDefault="00861F6B" w:rsidP="002A2D85">
      <w:pPr>
        <w:ind w:left="567" w:hanging="567"/>
        <w:rPr>
          <w:b/>
          <w:szCs w:val="22"/>
        </w:rPr>
      </w:pPr>
      <w:r w:rsidRPr="00AE415C">
        <w:rPr>
          <w:b/>
          <w:szCs w:val="22"/>
        </w:rPr>
        <w:t>2.3</w:t>
      </w:r>
      <w:r w:rsidR="00D42A15" w:rsidRPr="00AE415C">
        <w:rPr>
          <w:b/>
          <w:szCs w:val="22"/>
        </w:rPr>
        <w:t xml:space="preserve"> </w:t>
      </w:r>
      <w:r w:rsidRPr="00AE415C">
        <w:rPr>
          <w:b/>
          <w:szCs w:val="22"/>
        </w:rPr>
        <w:t>-</w:t>
      </w:r>
      <w:r w:rsidR="004C50A8" w:rsidRPr="00AE415C">
        <w:rPr>
          <w:b/>
          <w:szCs w:val="22"/>
        </w:rPr>
        <w:t xml:space="preserve">  </w:t>
      </w:r>
      <w:r w:rsidR="00D42A15" w:rsidRPr="00AE415C">
        <w:rPr>
          <w:b/>
          <w:szCs w:val="22"/>
        </w:rPr>
        <w:t xml:space="preserve"> </w:t>
      </w:r>
      <w:r w:rsidRPr="00AE415C">
        <w:rPr>
          <w:b/>
          <w:szCs w:val="22"/>
        </w:rPr>
        <w:t xml:space="preserve">Les dommages subis par des personnes transportées dans des conditions de sécurité insuffisantes. </w:t>
      </w:r>
    </w:p>
    <w:p w14:paraId="1E378D59" w14:textId="77777777" w:rsidR="00861F6B" w:rsidRPr="00AE415C" w:rsidRDefault="00861F6B" w:rsidP="002A2D85">
      <w:pPr>
        <w:ind w:firstLine="567"/>
        <w:jc w:val="both"/>
        <w:rPr>
          <w:b/>
          <w:szCs w:val="22"/>
        </w:rPr>
      </w:pPr>
      <w:r w:rsidRPr="00AE415C">
        <w:rPr>
          <w:b/>
          <w:szCs w:val="22"/>
        </w:rPr>
        <w:t>Ces conditions sont définies par arrêté ministériel, à savoir :</w:t>
      </w:r>
    </w:p>
    <w:p w14:paraId="54365A1C" w14:textId="77777777" w:rsidR="00861F6B" w:rsidRPr="00AE415C" w:rsidRDefault="00861F6B" w:rsidP="002A2D85">
      <w:pPr>
        <w:jc w:val="both"/>
        <w:rPr>
          <w:szCs w:val="22"/>
        </w:rPr>
      </w:pPr>
    </w:p>
    <w:p w14:paraId="442BC8A7" w14:textId="77777777" w:rsidR="00861F6B" w:rsidRPr="00AE415C" w:rsidRDefault="00861F6B" w:rsidP="002A2D85">
      <w:pPr>
        <w:numPr>
          <w:ilvl w:val="0"/>
          <w:numId w:val="10"/>
        </w:numPr>
        <w:tabs>
          <w:tab w:val="left" w:pos="850"/>
        </w:tabs>
        <w:suppressAutoHyphens/>
        <w:overflowPunct w:val="0"/>
        <w:autoSpaceDE w:val="0"/>
        <w:ind w:left="720" w:hanging="360"/>
        <w:jc w:val="both"/>
        <w:textAlignment w:val="baseline"/>
        <w:rPr>
          <w:b/>
          <w:szCs w:val="22"/>
        </w:rPr>
      </w:pPr>
      <w:r w:rsidRPr="00AE415C">
        <w:rPr>
          <w:b/>
          <w:szCs w:val="22"/>
        </w:rPr>
        <w:t>véhicule de tourisme : les personnes transportées doivent être à l’intérieur du véhicule.</w:t>
      </w:r>
    </w:p>
    <w:p w14:paraId="5EBD7865" w14:textId="77777777" w:rsidR="00861F6B" w:rsidRPr="00AE415C" w:rsidRDefault="00861F6B" w:rsidP="002A2D85">
      <w:pPr>
        <w:pStyle w:val="ST"/>
        <w:spacing w:after="0" w:line="276" w:lineRule="auto"/>
        <w:rPr>
          <w:rFonts w:ascii="Arial" w:hAnsi="Arial" w:cs="Arial"/>
          <w:szCs w:val="22"/>
        </w:rPr>
      </w:pPr>
    </w:p>
    <w:p w14:paraId="25C0B0B5" w14:textId="77777777" w:rsidR="00861F6B" w:rsidRPr="00AE415C" w:rsidRDefault="00861F6B" w:rsidP="002A2D85">
      <w:pPr>
        <w:numPr>
          <w:ilvl w:val="0"/>
          <w:numId w:val="10"/>
        </w:numPr>
        <w:tabs>
          <w:tab w:val="left" w:pos="850"/>
        </w:tabs>
        <w:suppressAutoHyphens/>
        <w:overflowPunct w:val="0"/>
        <w:autoSpaceDE w:val="0"/>
        <w:ind w:left="720" w:hanging="360"/>
        <w:jc w:val="both"/>
        <w:textAlignment w:val="baseline"/>
        <w:rPr>
          <w:b/>
          <w:szCs w:val="22"/>
        </w:rPr>
      </w:pPr>
      <w:r w:rsidRPr="00AE415C">
        <w:rPr>
          <w:b/>
          <w:szCs w:val="22"/>
        </w:rPr>
        <w:t>véhicules utilitaires : elles doivent être soit à l’intérieur de la cabine, soit sur un plateau muni de ridelles, soit à l’intérieur d’une carrosserie fermée sans que leur nombre (en sus du conducteur) puisse excéder huit personnes au total ou cinq hors de la cabine (les enfants de moins de dix ans n’étant comptés que pour moitié) ;</w:t>
      </w:r>
    </w:p>
    <w:p w14:paraId="6C47C673" w14:textId="77777777" w:rsidR="00861F6B" w:rsidRPr="00AE415C" w:rsidRDefault="00861F6B" w:rsidP="002A2D85">
      <w:pPr>
        <w:jc w:val="both"/>
        <w:rPr>
          <w:szCs w:val="22"/>
        </w:rPr>
      </w:pPr>
    </w:p>
    <w:p w14:paraId="18951A8C" w14:textId="77777777" w:rsidR="00861F6B" w:rsidRPr="00AE415C" w:rsidRDefault="00861F6B" w:rsidP="002A2D85">
      <w:pPr>
        <w:numPr>
          <w:ilvl w:val="0"/>
          <w:numId w:val="10"/>
        </w:numPr>
        <w:tabs>
          <w:tab w:val="left" w:pos="850"/>
        </w:tabs>
        <w:suppressAutoHyphens/>
        <w:overflowPunct w:val="0"/>
        <w:autoSpaceDE w:val="0"/>
        <w:ind w:left="720" w:hanging="360"/>
        <w:jc w:val="both"/>
        <w:textAlignment w:val="baseline"/>
        <w:rPr>
          <w:b/>
          <w:szCs w:val="22"/>
        </w:rPr>
      </w:pPr>
      <w:r w:rsidRPr="00AE415C">
        <w:rPr>
          <w:b/>
          <w:szCs w:val="22"/>
        </w:rPr>
        <w:t>autocars : passagers transportés dans la limite du nombre prévu sur la carte violette du véhicule et conformément à la réglementation en vigueur ;</w:t>
      </w:r>
    </w:p>
    <w:p w14:paraId="2B282E93" w14:textId="77777777" w:rsidR="00861F6B" w:rsidRPr="00AE415C" w:rsidRDefault="00861F6B" w:rsidP="002A2D85">
      <w:pPr>
        <w:jc w:val="both"/>
        <w:rPr>
          <w:szCs w:val="22"/>
        </w:rPr>
      </w:pPr>
    </w:p>
    <w:p w14:paraId="3F8F7C58" w14:textId="77777777" w:rsidR="00861F6B" w:rsidRPr="00AE415C" w:rsidRDefault="00861F6B" w:rsidP="002A2D85">
      <w:pPr>
        <w:numPr>
          <w:ilvl w:val="0"/>
          <w:numId w:val="10"/>
        </w:numPr>
        <w:tabs>
          <w:tab w:val="left" w:pos="850"/>
        </w:tabs>
        <w:suppressAutoHyphens/>
        <w:overflowPunct w:val="0"/>
        <w:autoSpaceDE w:val="0"/>
        <w:ind w:left="720" w:hanging="360"/>
        <w:jc w:val="both"/>
        <w:textAlignment w:val="baseline"/>
        <w:rPr>
          <w:b/>
          <w:szCs w:val="22"/>
        </w:rPr>
      </w:pPr>
      <w:r w:rsidRPr="00AE415C">
        <w:rPr>
          <w:b/>
          <w:szCs w:val="22"/>
        </w:rPr>
        <w:t>véhicules 2-3 roues : le nombre de personnes transportées ne devra pas dépasser le nombre de places prévu par le constructeur ; pour les véhicules à 2 roues, il est admis une personne transportée en sus du conducteur ;</w:t>
      </w:r>
    </w:p>
    <w:p w14:paraId="7EA2059F" w14:textId="77777777" w:rsidR="00861F6B" w:rsidRPr="00AE415C" w:rsidRDefault="00861F6B" w:rsidP="002A2D85">
      <w:pPr>
        <w:jc w:val="both"/>
        <w:rPr>
          <w:szCs w:val="22"/>
        </w:rPr>
      </w:pPr>
    </w:p>
    <w:p w14:paraId="28BE93CF" w14:textId="77777777" w:rsidR="00861F6B" w:rsidRPr="00AE415C" w:rsidRDefault="00861F6B" w:rsidP="002A2D85">
      <w:pPr>
        <w:numPr>
          <w:ilvl w:val="0"/>
          <w:numId w:val="10"/>
        </w:numPr>
        <w:tabs>
          <w:tab w:val="left" w:pos="850"/>
        </w:tabs>
        <w:suppressAutoHyphens/>
        <w:overflowPunct w:val="0"/>
        <w:autoSpaceDE w:val="0"/>
        <w:ind w:left="720" w:hanging="360"/>
        <w:jc w:val="both"/>
        <w:textAlignment w:val="baseline"/>
        <w:rPr>
          <w:b/>
          <w:szCs w:val="22"/>
        </w:rPr>
      </w:pPr>
      <w:r w:rsidRPr="00AE415C">
        <w:rPr>
          <w:b/>
          <w:szCs w:val="22"/>
        </w:rPr>
        <w:lastRenderedPageBreak/>
        <w:t>remorque ou semi-remorque affectée au transport de personnes, spécialement agréée pour cette utilisation : les personnes devant être transportées à l’intérieur de celle-ci ;</w:t>
      </w:r>
    </w:p>
    <w:p w14:paraId="3239272B" w14:textId="77777777" w:rsidR="00861F6B" w:rsidRPr="00AE415C" w:rsidRDefault="00861F6B" w:rsidP="002A2D85">
      <w:pPr>
        <w:jc w:val="both"/>
        <w:rPr>
          <w:szCs w:val="22"/>
        </w:rPr>
      </w:pPr>
    </w:p>
    <w:p w14:paraId="55A07496" w14:textId="77777777" w:rsidR="00861F6B" w:rsidRPr="00AE415C" w:rsidRDefault="00861F6B" w:rsidP="002A2D85">
      <w:pPr>
        <w:numPr>
          <w:ilvl w:val="0"/>
          <w:numId w:val="10"/>
        </w:numPr>
        <w:tabs>
          <w:tab w:val="left" w:pos="850"/>
        </w:tabs>
        <w:suppressAutoHyphens/>
        <w:overflowPunct w:val="0"/>
        <w:autoSpaceDE w:val="0"/>
        <w:ind w:left="720" w:hanging="360"/>
        <w:jc w:val="both"/>
        <w:textAlignment w:val="baseline"/>
        <w:rPr>
          <w:b/>
          <w:szCs w:val="22"/>
        </w:rPr>
      </w:pPr>
      <w:r w:rsidRPr="00AE415C">
        <w:rPr>
          <w:b/>
          <w:szCs w:val="22"/>
        </w:rPr>
        <w:t>tracteurs n’entrant pas dans la catégorie "véhicule utilitaire" : nombre de places prévues par le constructeur.</w:t>
      </w:r>
    </w:p>
    <w:p w14:paraId="07A581C7" w14:textId="77777777" w:rsidR="00861F6B" w:rsidRPr="00AE415C" w:rsidRDefault="00861F6B" w:rsidP="002A2D85">
      <w:pPr>
        <w:jc w:val="both"/>
        <w:rPr>
          <w:szCs w:val="22"/>
        </w:rPr>
      </w:pPr>
    </w:p>
    <w:p w14:paraId="73705641" w14:textId="77777777" w:rsidR="00861F6B" w:rsidRPr="00AE415C" w:rsidRDefault="00861F6B" w:rsidP="002A2D85">
      <w:pPr>
        <w:ind w:left="567" w:hanging="567"/>
        <w:rPr>
          <w:b/>
          <w:szCs w:val="22"/>
        </w:rPr>
      </w:pPr>
      <w:r w:rsidRPr="00AE415C">
        <w:rPr>
          <w:b/>
          <w:szCs w:val="22"/>
        </w:rPr>
        <w:t xml:space="preserve">2.4 - </w:t>
      </w:r>
      <w:r w:rsidRPr="00AE415C">
        <w:rPr>
          <w:b/>
          <w:szCs w:val="22"/>
        </w:rPr>
        <w:tab/>
        <w:t>Les dommages que les personnes assurées auraient causés intentionnellement.</w:t>
      </w:r>
    </w:p>
    <w:p w14:paraId="0C0976E3" w14:textId="77777777" w:rsidR="00861F6B" w:rsidRPr="00AE415C" w:rsidRDefault="00861F6B" w:rsidP="002A2D85">
      <w:pPr>
        <w:ind w:left="567"/>
        <w:jc w:val="both"/>
        <w:rPr>
          <w:szCs w:val="22"/>
        </w:rPr>
      </w:pPr>
      <w:r w:rsidRPr="00AE415C">
        <w:rPr>
          <w:szCs w:val="22"/>
        </w:rPr>
        <w:t>La garantie reste cependant acquise au bénéfice de l’Assuré civilement responsable des personnes ayant intentionnellement causé le dommage.</w:t>
      </w:r>
    </w:p>
    <w:p w14:paraId="62229F74" w14:textId="77777777" w:rsidR="00861F6B" w:rsidRPr="00AE415C" w:rsidRDefault="00861F6B" w:rsidP="002A2D85">
      <w:pPr>
        <w:jc w:val="both"/>
        <w:rPr>
          <w:szCs w:val="22"/>
        </w:rPr>
      </w:pPr>
    </w:p>
    <w:p w14:paraId="654C1FCC" w14:textId="77777777" w:rsidR="00861F6B" w:rsidRPr="00AE415C" w:rsidRDefault="00861F6B" w:rsidP="002A2D85">
      <w:pPr>
        <w:ind w:left="567" w:hanging="567"/>
        <w:jc w:val="both"/>
        <w:rPr>
          <w:b/>
          <w:szCs w:val="22"/>
        </w:rPr>
      </w:pPr>
      <w:r w:rsidRPr="00AE415C">
        <w:rPr>
          <w:b/>
          <w:szCs w:val="22"/>
        </w:rPr>
        <w:t xml:space="preserve">2.5 - </w:t>
      </w:r>
      <w:r w:rsidRPr="00AE415C">
        <w:rPr>
          <w:b/>
          <w:szCs w:val="22"/>
        </w:rPr>
        <w:tab/>
        <w:t>Les dommages ou l’aggravation des dommages causés par des armes ou engins destinés à exploser par modification de structure du noyau de l’atome ou par tout combustible nucléaire, produit ou déchet radioactif ou par toute source de rayonnements ionisants et qui engagent la responsabilité exclusive d’un exploitant d’installation nucléaire.</w:t>
      </w:r>
    </w:p>
    <w:p w14:paraId="346CBC36" w14:textId="77777777" w:rsidR="00861F6B" w:rsidRPr="00AE415C" w:rsidRDefault="00861F6B" w:rsidP="002A2D85">
      <w:pPr>
        <w:jc w:val="both"/>
        <w:rPr>
          <w:szCs w:val="22"/>
        </w:rPr>
      </w:pPr>
    </w:p>
    <w:p w14:paraId="4A7D3B0F" w14:textId="69607519" w:rsidR="00861F6B" w:rsidRPr="00AE415C" w:rsidRDefault="00861F6B" w:rsidP="002A2D85">
      <w:pPr>
        <w:ind w:left="567" w:hanging="567"/>
        <w:jc w:val="both"/>
        <w:rPr>
          <w:b/>
          <w:szCs w:val="22"/>
        </w:rPr>
      </w:pPr>
      <w:r w:rsidRPr="00AE415C">
        <w:rPr>
          <w:b/>
          <w:szCs w:val="22"/>
        </w:rPr>
        <w:t xml:space="preserve">2.6 - </w:t>
      </w:r>
      <w:r w:rsidRPr="00AE415C">
        <w:rPr>
          <w:b/>
          <w:szCs w:val="22"/>
        </w:rPr>
        <w:tab/>
        <w:t>Les dommages survenus au cours d’épreuves, courses, compétitions</w:t>
      </w:r>
      <w:r w:rsidR="003C2B6E" w:rsidRPr="00AE415C">
        <w:rPr>
          <w:b/>
          <w:szCs w:val="22"/>
        </w:rPr>
        <w:t xml:space="preserve"> </w:t>
      </w:r>
      <w:r w:rsidRPr="00AE415C">
        <w:rPr>
          <w:b/>
          <w:szCs w:val="22"/>
        </w:rPr>
        <w:t>ou leurs essais, soumis par la réglementation en vigueur à l’autorisation préalable des pouvoirs publics, lorsque l’Assuré y participe en qualité de concurrent, d’organisateur ou de préposé de l’un d</w:t>
      </w:r>
      <w:r w:rsidR="003C2B6E" w:rsidRPr="00AE415C">
        <w:rPr>
          <w:b/>
          <w:szCs w:val="22"/>
        </w:rPr>
        <w:t>’</w:t>
      </w:r>
      <w:r w:rsidRPr="00AE415C">
        <w:rPr>
          <w:b/>
          <w:szCs w:val="22"/>
        </w:rPr>
        <w:t>eux.</w:t>
      </w:r>
    </w:p>
    <w:p w14:paraId="414F8750" w14:textId="77777777" w:rsidR="00861F6B" w:rsidRPr="00AE415C" w:rsidRDefault="00861F6B" w:rsidP="002A2D85">
      <w:pPr>
        <w:jc w:val="both"/>
        <w:rPr>
          <w:szCs w:val="22"/>
        </w:rPr>
      </w:pPr>
    </w:p>
    <w:p w14:paraId="2306F23D" w14:textId="77777777" w:rsidR="00861F6B" w:rsidRPr="00AE415C" w:rsidRDefault="00861F6B" w:rsidP="002A2D85">
      <w:pPr>
        <w:ind w:left="567" w:hanging="567"/>
        <w:jc w:val="both"/>
        <w:rPr>
          <w:b/>
          <w:szCs w:val="22"/>
        </w:rPr>
      </w:pPr>
      <w:r w:rsidRPr="00AE415C">
        <w:rPr>
          <w:b/>
          <w:szCs w:val="22"/>
        </w:rPr>
        <w:t xml:space="preserve">2.7 - </w:t>
      </w:r>
      <w:r w:rsidRPr="00AE415C">
        <w:rPr>
          <w:b/>
          <w:szCs w:val="22"/>
        </w:rPr>
        <w:tab/>
        <w:t>Les dommages occasionnés par une guerre étrangère ou par une guerre civile.</w:t>
      </w:r>
    </w:p>
    <w:p w14:paraId="5C87D065" w14:textId="77777777" w:rsidR="00861F6B" w:rsidRPr="00AE415C" w:rsidRDefault="00861F6B" w:rsidP="002A2D85">
      <w:pPr>
        <w:jc w:val="both"/>
        <w:rPr>
          <w:szCs w:val="22"/>
        </w:rPr>
      </w:pPr>
    </w:p>
    <w:p w14:paraId="6152A268" w14:textId="77777777" w:rsidR="00861F6B" w:rsidRPr="00AE415C" w:rsidRDefault="00861F6B" w:rsidP="002A2D85">
      <w:pPr>
        <w:ind w:left="567" w:hanging="567"/>
        <w:jc w:val="both"/>
        <w:rPr>
          <w:b/>
          <w:szCs w:val="22"/>
        </w:rPr>
      </w:pPr>
      <w:r w:rsidRPr="00AE415C">
        <w:rPr>
          <w:b/>
          <w:szCs w:val="22"/>
        </w:rPr>
        <w:t xml:space="preserve">2.8 - </w:t>
      </w:r>
      <w:r w:rsidRPr="00AE415C">
        <w:rPr>
          <w:b/>
          <w:szCs w:val="22"/>
        </w:rPr>
        <w:tab/>
        <w:t>Les dommages provenant d’émeutes ou mouvements populaires, d’actes de terrorisme et de sabotage commis dans le cadre d’actions concertées, sauf ce qui est dit à l’article 10 ci-après.</w:t>
      </w:r>
    </w:p>
    <w:p w14:paraId="3A2D6951" w14:textId="77777777" w:rsidR="00861F6B" w:rsidRPr="00641552" w:rsidRDefault="00861F6B" w:rsidP="002A2D85">
      <w:pPr>
        <w:pStyle w:val="ST"/>
        <w:tabs>
          <w:tab w:val="left" w:pos="284"/>
        </w:tabs>
        <w:spacing w:after="0" w:line="276" w:lineRule="auto"/>
        <w:rPr>
          <w:rFonts w:ascii="Arial" w:hAnsi="Arial" w:cs="Arial"/>
          <w:sz w:val="20"/>
        </w:rPr>
      </w:pPr>
    </w:p>
    <w:p w14:paraId="7B2E13BA" w14:textId="77777777" w:rsidR="00861F6B" w:rsidRPr="00641552" w:rsidRDefault="00861F6B" w:rsidP="002A2D85">
      <w:pPr>
        <w:pStyle w:val="Corpsdetexte"/>
        <w:spacing w:after="0"/>
        <w:rPr>
          <w:sz w:val="20"/>
        </w:rPr>
      </w:pPr>
    </w:p>
    <w:p w14:paraId="31B7B577" w14:textId="77777777" w:rsidR="00861F6B" w:rsidRPr="00641552" w:rsidRDefault="00861F6B" w:rsidP="002A2D85">
      <w:pPr>
        <w:pStyle w:val="T3CS"/>
      </w:pPr>
      <w:bookmarkStart w:id="36" w:name="_Toc133511177"/>
      <w:bookmarkStart w:id="37" w:name="_Toc238826544"/>
      <w:r w:rsidRPr="00641552">
        <w:t>Article 3 – Acquisition des garanties</w:t>
      </w:r>
      <w:bookmarkEnd w:id="36"/>
      <w:bookmarkEnd w:id="37"/>
    </w:p>
    <w:p w14:paraId="37103F98" w14:textId="77777777" w:rsidR="00861F6B" w:rsidRPr="00AE415C" w:rsidRDefault="00861F6B" w:rsidP="00D73E26">
      <w:pPr>
        <w:jc w:val="both"/>
        <w:rPr>
          <w:szCs w:val="22"/>
        </w:rPr>
      </w:pPr>
      <w:r w:rsidRPr="00AE415C">
        <w:rPr>
          <w:szCs w:val="22"/>
        </w:rPr>
        <w:t>Pour un nouveau véhicule, les Conditions Particulières indiquent les garanties énoncées par le présent contrat, qui sont acquises automatiquement, c’est-à-dire sans déclaration préalable de l’Assuré, dès l’instant de la mise en circulation.</w:t>
      </w:r>
    </w:p>
    <w:p w14:paraId="05646EC8" w14:textId="77777777" w:rsidR="00861F6B" w:rsidRPr="00AE415C" w:rsidRDefault="00861F6B" w:rsidP="00D73E26">
      <w:pPr>
        <w:pStyle w:val="ST"/>
        <w:tabs>
          <w:tab w:val="left" w:pos="284"/>
        </w:tabs>
        <w:spacing w:after="0" w:line="276" w:lineRule="auto"/>
        <w:rPr>
          <w:rFonts w:ascii="Arial" w:hAnsi="Arial" w:cs="Arial"/>
          <w:szCs w:val="22"/>
        </w:rPr>
      </w:pPr>
    </w:p>
    <w:p w14:paraId="78FAA9D9" w14:textId="77777777" w:rsidR="00861F6B" w:rsidRPr="00AE415C" w:rsidRDefault="00861F6B" w:rsidP="00D73E26">
      <w:pPr>
        <w:pStyle w:val="Corpsdetexte"/>
        <w:spacing w:after="0"/>
        <w:jc w:val="both"/>
        <w:rPr>
          <w:szCs w:val="22"/>
        </w:rPr>
      </w:pPr>
      <w:r w:rsidRPr="00AE415C">
        <w:rPr>
          <w:szCs w:val="22"/>
        </w:rPr>
        <w:t>Si le Souscripteur désire bénéficier, pour un véhicule existant ou pour un nouveau véhicule des garanties autres que celles mentionnées aux Conditions Particulières, elles sont acquises dès réception d’un courrier ou d’une télécopie par l’Assureur ou le Cabinet indiqué aux Conditions Particulières.</w:t>
      </w:r>
    </w:p>
    <w:p w14:paraId="4352D6B4" w14:textId="77777777" w:rsidR="00861F6B" w:rsidRPr="00641552" w:rsidRDefault="00861F6B" w:rsidP="002A2D85">
      <w:pPr>
        <w:pStyle w:val="Corpsdetexte"/>
        <w:spacing w:after="0"/>
        <w:rPr>
          <w:sz w:val="20"/>
        </w:rPr>
      </w:pPr>
    </w:p>
    <w:p w14:paraId="5C038E62" w14:textId="77777777" w:rsidR="00861F6B" w:rsidRPr="00641552" w:rsidRDefault="00861F6B" w:rsidP="002A2D85">
      <w:pPr>
        <w:pStyle w:val="T3CS"/>
      </w:pPr>
      <w:bookmarkStart w:id="38" w:name="_Toc133511178"/>
      <w:bookmarkStart w:id="39" w:name="_Toc238826545"/>
      <w:r w:rsidRPr="00641552">
        <w:t>Article 4 – Régularisation de la prime provisionnelle</w:t>
      </w:r>
      <w:bookmarkEnd w:id="38"/>
      <w:bookmarkEnd w:id="39"/>
    </w:p>
    <w:p w14:paraId="5A6B6B5A" w14:textId="77777777" w:rsidR="00861F6B" w:rsidRPr="00AE415C" w:rsidRDefault="00861F6B" w:rsidP="002A2D85">
      <w:pPr>
        <w:jc w:val="both"/>
        <w:rPr>
          <w:szCs w:val="22"/>
        </w:rPr>
      </w:pPr>
      <w:r w:rsidRPr="00AE415C">
        <w:rPr>
          <w:szCs w:val="22"/>
        </w:rPr>
        <w:t xml:space="preserve">Suivant mention aux Conditions Particulières, en vue de modification en cours d’année d’assurance du parc des véhicules assurés (ou des garanties), la prime est régularisée </w:t>
      </w:r>
      <w:r w:rsidRPr="00AE415C">
        <w:rPr>
          <w:szCs w:val="22"/>
          <w:u w:val="single"/>
        </w:rPr>
        <w:t>selon la règle de la semi-différence</w:t>
      </w:r>
      <w:r w:rsidRPr="00AE415C">
        <w:rPr>
          <w:szCs w:val="22"/>
        </w:rPr>
        <w:t>.</w:t>
      </w:r>
    </w:p>
    <w:p w14:paraId="6602420C" w14:textId="77777777" w:rsidR="00861F6B" w:rsidRPr="00AE415C" w:rsidRDefault="00861F6B" w:rsidP="002A2D85">
      <w:pPr>
        <w:pStyle w:val="ST"/>
        <w:spacing w:after="0" w:line="276" w:lineRule="auto"/>
        <w:rPr>
          <w:rFonts w:ascii="Arial" w:hAnsi="Arial" w:cs="Arial"/>
          <w:szCs w:val="22"/>
        </w:rPr>
      </w:pPr>
    </w:p>
    <w:p w14:paraId="7FACA4D7" w14:textId="77777777" w:rsidR="00861F6B" w:rsidRPr="00AE415C" w:rsidRDefault="00861F6B" w:rsidP="002A2D85">
      <w:pPr>
        <w:jc w:val="both"/>
        <w:rPr>
          <w:szCs w:val="22"/>
        </w:rPr>
      </w:pPr>
      <w:r w:rsidRPr="00AE415C">
        <w:rPr>
          <w:szCs w:val="22"/>
        </w:rPr>
        <w:t>Quand les états de parc sont exigés, ils doivent être communiqués dans les deux mois qui suivent l’échéance annuelle ou la demande de l’Assureur.</w:t>
      </w:r>
    </w:p>
    <w:p w14:paraId="1D3CCE2F" w14:textId="77777777" w:rsidR="00861F6B" w:rsidRPr="00641552" w:rsidRDefault="00861F6B" w:rsidP="002A2D85">
      <w:pPr>
        <w:jc w:val="both"/>
        <w:rPr>
          <w:sz w:val="20"/>
        </w:rPr>
      </w:pPr>
    </w:p>
    <w:p w14:paraId="40BEA123" w14:textId="77777777" w:rsidR="00861F6B" w:rsidRPr="00641552" w:rsidRDefault="00861F6B" w:rsidP="002A2D85">
      <w:pPr>
        <w:jc w:val="both"/>
        <w:rPr>
          <w:sz w:val="20"/>
        </w:rPr>
      </w:pPr>
    </w:p>
    <w:p w14:paraId="6C38A12A" w14:textId="77777777" w:rsidR="00861F6B" w:rsidRDefault="00861F6B" w:rsidP="002A2D85">
      <w:pPr>
        <w:pStyle w:val="T3CS"/>
      </w:pPr>
      <w:bookmarkStart w:id="40" w:name="_Toc133511179"/>
      <w:bookmarkStart w:id="41" w:name="_Toc238826546"/>
      <w:r w:rsidRPr="00641552">
        <w:t>Article 5 – Dispositions diverses</w:t>
      </w:r>
      <w:bookmarkEnd w:id="40"/>
      <w:bookmarkEnd w:id="41"/>
    </w:p>
    <w:p w14:paraId="7119755D" w14:textId="77777777" w:rsidR="00AE415C" w:rsidRPr="00AE415C" w:rsidRDefault="00AE415C" w:rsidP="00BE5915"/>
    <w:p w14:paraId="343FEC7F" w14:textId="77777777" w:rsidR="00861F6B" w:rsidRPr="00AE415C" w:rsidRDefault="00861F6B" w:rsidP="002A2D85">
      <w:pPr>
        <w:jc w:val="both"/>
        <w:rPr>
          <w:b/>
          <w:szCs w:val="22"/>
          <w:u w:val="single"/>
        </w:rPr>
      </w:pPr>
      <w:r w:rsidRPr="00AE415C">
        <w:rPr>
          <w:b/>
          <w:szCs w:val="22"/>
        </w:rPr>
        <w:t xml:space="preserve">5.1 - </w:t>
      </w:r>
      <w:r w:rsidRPr="00AE415C">
        <w:rPr>
          <w:b/>
          <w:szCs w:val="22"/>
          <w:u w:val="single"/>
        </w:rPr>
        <w:t>Domiciliation</w:t>
      </w:r>
    </w:p>
    <w:p w14:paraId="136086AD" w14:textId="01F0D717" w:rsidR="00861F6B" w:rsidRPr="00AE415C" w:rsidRDefault="00861F6B" w:rsidP="002A2D85">
      <w:pPr>
        <w:jc w:val="both"/>
        <w:rPr>
          <w:szCs w:val="22"/>
        </w:rPr>
      </w:pPr>
      <w:r w:rsidRPr="00AE415C">
        <w:rPr>
          <w:szCs w:val="22"/>
        </w:rPr>
        <w:t xml:space="preserve">L’Assuré est déchargé de toutes ses obligations dérivant du présent contrat lorsque celles-ci sont effectuées auprès </w:t>
      </w:r>
      <w:r w:rsidR="005154FE" w:rsidRPr="00AE415C">
        <w:rPr>
          <w:szCs w:val="22"/>
        </w:rPr>
        <w:t>de l’intermédiaire</w:t>
      </w:r>
      <w:r w:rsidRPr="00AE415C">
        <w:rPr>
          <w:szCs w:val="22"/>
        </w:rPr>
        <w:t>.</w:t>
      </w:r>
    </w:p>
    <w:p w14:paraId="791B59B6" w14:textId="77777777" w:rsidR="00861F6B" w:rsidRPr="00AE415C" w:rsidRDefault="00861F6B" w:rsidP="002A2D85">
      <w:pPr>
        <w:jc w:val="both"/>
        <w:rPr>
          <w:szCs w:val="22"/>
        </w:rPr>
      </w:pPr>
    </w:p>
    <w:p w14:paraId="294D842B" w14:textId="77777777" w:rsidR="00861F6B" w:rsidRPr="00AE415C" w:rsidRDefault="00861F6B" w:rsidP="002A2D85">
      <w:pPr>
        <w:jc w:val="both"/>
        <w:rPr>
          <w:b/>
          <w:szCs w:val="22"/>
          <w:u w:val="single"/>
        </w:rPr>
      </w:pPr>
      <w:r w:rsidRPr="00AE415C">
        <w:rPr>
          <w:b/>
          <w:szCs w:val="22"/>
        </w:rPr>
        <w:t xml:space="preserve">5.2 - </w:t>
      </w:r>
      <w:r w:rsidRPr="00AE415C">
        <w:rPr>
          <w:b/>
          <w:szCs w:val="22"/>
          <w:u w:val="single"/>
        </w:rPr>
        <w:t>Compétence judiciaire</w:t>
      </w:r>
    </w:p>
    <w:p w14:paraId="1DD43293" w14:textId="77777777" w:rsidR="00861F6B" w:rsidRPr="00AE415C" w:rsidRDefault="00861F6B" w:rsidP="002A2D85">
      <w:pPr>
        <w:jc w:val="both"/>
        <w:rPr>
          <w:szCs w:val="22"/>
        </w:rPr>
      </w:pPr>
      <w:r w:rsidRPr="00AE415C">
        <w:rPr>
          <w:szCs w:val="22"/>
        </w:rPr>
        <w:t>Tout litige concernant l’interprétation des clauses et conditions du présent contrat relève de la seule compétence des juridictions françaises.</w:t>
      </w:r>
    </w:p>
    <w:p w14:paraId="70A4F9C8" w14:textId="77777777" w:rsidR="00861F6B" w:rsidRPr="00AE415C" w:rsidRDefault="00861F6B" w:rsidP="002A2D85">
      <w:pPr>
        <w:pStyle w:val="ST"/>
        <w:spacing w:after="0" w:line="276" w:lineRule="auto"/>
        <w:rPr>
          <w:rFonts w:ascii="Arial" w:hAnsi="Arial" w:cs="Arial"/>
          <w:szCs w:val="22"/>
        </w:rPr>
      </w:pPr>
    </w:p>
    <w:p w14:paraId="040F5955" w14:textId="77777777" w:rsidR="00861F6B" w:rsidRPr="00AE415C" w:rsidRDefault="00861F6B" w:rsidP="002A2D85">
      <w:pPr>
        <w:jc w:val="both"/>
        <w:rPr>
          <w:b/>
          <w:szCs w:val="22"/>
          <w:u w:val="single"/>
        </w:rPr>
      </w:pPr>
      <w:r w:rsidRPr="00AE415C">
        <w:rPr>
          <w:b/>
          <w:szCs w:val="22"/>
        </w:rPr>
        <w:t xml:space="preserve">5.3 - </w:t>
      </w:r>
      <w:r w:rsidRPr="00AE415C">
        <w:rPr>
          <w:b/>
          <w:szCs w:val="22"/>
          <w:u w:val="single"/>
        </w:rPr>
        <w:t>Résiliation</w:t>
      </w:r>
    </w:p>
    <w:p w14:paraId="25D6C470" w14:textId="40509FA0" w:rsidR="00861F6B" w:rsidRPr="00AE415C" w:rsidRDefault="00861F6B" w:rsidP="002A2D85">
      <w:pPr>
        <w:pStyle w:val="Corpsdetexte"/>
        <w:spacing w:after="0"/>
        <w:rPr>
          <w:szCs w:val="22"/>
        </w:rPr>
      </w:pPr>
      <w:r w:rsidRPr="00AE415C">
        <w:rPr>
          <w:szCs w:val="22"/>
        </w:rPr>
        <w:t>L’assureur renonce à sa faculté de résiliation après sinistre.</w:t>
      </w:r>
    </w:p>
    <w:p w14:paraId="3B3AD33B" w14:textId="77777777" w:rsidR="00861F6B" w:rsidRPr="00AE415C" w:rsidRDefault="00861F6B" w:rsidP="002A2D85">
      <w:pPr>
        <w:jc w:val="both"/>
        <w:rPr>
          <w:szCs w:val="22"/>
        </w:rPr>
      </w:pPr>
    </w:p>
    <w:p w14:paraId="5AC65067" w14:textId="77777777" w:rsidR="00861F6B" w:rsidRPr="00AE415C" w:rsidRDefault="00861F6B" w:rsidP="002A2D85">
      <w:pPr>
        <w:jc w:val="both"/>
        <w:rPr>
          <w:b/>
          <w:szCs w:val="22"/>
          <w:u w:val="single"/>
        </w:rPr>
      </w:pPr>
      <w:r w:rsidRPr="00AE415C">
        <w:rPr>
          <w:b/>
          <w:szCs w:val="22"/>
        </w:rPr>
        <w:t xml:space="preserve">5.4 - </w:t>
      </w:r>
      <w:r w:rsidRPr="00AE415C">
        <w:rPr>
          <w:b/>
          <w:szCs w:val="22"/>
          <w:u w:val="single"/>
        </w:rPr>
        <w:t>Paiement des primes</w:t>
      </w:r>
    </w:p>
    <w:p w14:paraId="050774AF" w14:textId="77777777" w:rsidR="00861F6B" w:rsidRPr="00AE415C" w:rsidRDefault="00861F6B" w:rsidP="002A2D85">
      <w:pPr>
        <w:jc w:val="both"/>
        <w:rPr>
          <w:szCs w:val="22"/>
        </w:rPr>
      </w:pPr>
      <w:r w:rsidRPr="00AE415C">
        <w:rPr>
          <w:szCs w:val="22"/>
        </w:rPr>
        <w:t>Les primes du présent contrat devant être payées dans les formes prescrites selon les règlements administratifs en vigueur, les Compagnies renoncent à suspendre leurs garanties ou à résilier le contrat si le retard du paiement des primes est dû à la seule exécution des formalités administratives.</w:t>
      </w:r>
    </w:p>
    <w:p w14:paraId="0A141B52" w14:textId="77777777" w:rsidR="00861F6B" w:rsidRPr="00AE415C" w:rsidRDefault="00861F6B" w:rsidP="002A2D85">
      <w:pPr>
        <w:jc w:val="both"/>
        <w:rPr>
          <w:szCs w:val="22"/>
        </w:rPr>
      </w:pPr>
    </w:p>
    <w:p w14:paraId="4068BFAD" w14:textId="77777777" w:rsidR="00861F6B" w:rsidRPr="00AE415C" w:rsidRDefault="00861F6B" w:rsidP="002A2D85">
      <w:pPr>
        <w:jc w:val="both"/>
        <w:rPr>
          <w:szCs w:val="22"/>
        </w:rPr>
      </w:pPr>
      <w:r w:rsidRPr="00AE415C">
        <w:rPr>
          <w:szCs w:val="22"/>
        </w:rPr>
        <w:t>Les Compagnies considèrent également que les garanties sont acquises lorsque le paiement des primes comptant supporte un retard lié aux contraintes administratives.</w:t>
      </w:r>
    </w:p>
    <w:p w14:paraId="0D8E341B" w14:textId="363D41C4" w:rsidR="00861F6B" w:rsidRPr="00641552" w:rsidRDefault="00861F6B" w:rsidP="002A2D85">
      <w:pPr>
        <w:rPr>
          <w:sz w:val="20"/>
        </w:rPr>
      </w:pPr>
    </w:p>
    <w:p w14:paraId="2371A4A3" w14:textId="77777777" w:rsidR="00861F6B" w:rsidRPr="00D05A9C" w:rsidRDefault="00861F6B" w:rsidP="00D03B27">
      <w:pPr>
        <w:pStyle w:val="T2ECAencadr"/>
      </w:pPr>
      <w:bookmarkStart w:id="42" w:name="_Toc133511180"/>
      <w:bookmarkStart w:id="43" w:name="_Toc238826547"/>
      <w:r w:rsidRPr="00D05A9C">
        <w:t>Chapitre 2 – Garantie Responsabilité Civile</w:t>
      </w:r>
      <w:bookmarkEnd w:id="42"/>
      <w:bookmarkEnd w:id="43"/>
    </w:p>
    <w:p w14:paraId="59C5B6DD" w14:textId="77777777" w:rsidR="00861F6B" w:rsidRPr="00641552" w:rsidRDefault="00861F6B" w:rsidP="002A2D85">
      <w:pPr>
        <w:jc w:val="both"/>
        <w:rPr>
          <w:sz w:val="20"/>
        </w:rPr>
      </w:pPr>
    </w:p>
    <w:p w14:paraId="0B7F17AE" w14:textId="77777777" w:rsidR="00861F6B" w:rsidRPr="00641552" w:rsidRDefault="00861F6B" w:rsidP="002A2D85">
      <w:pPr>
        <w:jc w:val="both"/>
        <w:rPr>
          <w:sz w:val="20"/>
        </w:rPr>
      </w:pPr>
    </w:p>
    <w:p w14:paraId="25BC20F0" w14:textId="77777777" w:rsidR="00861F6B" w:rsidRPr="00641552" w:rsidRDefault="00861F6B" w:rsidP="002A2D85">
      <w:pPr>
        <w:pStyle w:val="T3CS"/>
      </w:pPr>
      <w:bookmarkStart w:id="44" w:name="_Toc133511181"/>
      <w:bookmarkStart w:id="45" w:name="_Toc238826548"/>
      <w:r w:rsidRPr="00641552">
        <w:t>Article 6 – Étendue de la garantie</w:t>
      </w:r>
      <w:bookmarkEnd w:id="44"/>
      <w:bookmarkEnd w:id="45"/>
    </w:p>
    <w:p w14:paraId="1EF9CD28" w14:textId="27EE69D9" w:rsidR="00861F6B" w:rsidRPr="00AE415C" w:rsidRDefault="00861F6B" w:rsidP="00D73E26">
      <w:pPr>
        <w:jc w:val="both"/>
        <w:rPr>
          <w:szCs w:val="22"/>
        </w:rPr>
      </w:pPr>
      <w:r w:rsidRPr="00AE415C">
        <w:rPr>
          <w:szCs w:val="22"/>
        </w:rPr>
        <w:t xml:space="preserve">La garantie Responsabilité Civile a pour objet de satisfaire à l’obligation d’assurance prescrite à l’Article L. 211-1 du Code des </w:t>
      </w:r>
      <w:r w:rsidR="00AF63D2" w:rsidRPr="00AE415C">
        <w:rPr>
          <w:szCs w:val="22"/>
        </w:rPr>
        <w:t>a</w:t>
      </w:r>
      <w:r w:rsidRPr="00AE415C">
        <w:rPr>
          <w:szCs w:val="22"/>
        </w:rPr>
        <w:t>ssurances.</w:t>
      </w:r>
    </w:p>
    <w:p w14:paraId="70404202" w14:textId="77777777" w:rsidR="00861F6B" w:rsidRPr="00AE415C" w:rsidRDefault="00861F6B" w:rsidP="00D73E26">
      <w:pPr>
        <w:jc w:val="both"/>
        <w:rPr>
          <w:szCs w:val="22"/>
        </w:rPr>
      </w:pPr>
    </w:p>
    <w:p w14:paraId="6C3135B1" w14:textId="77777777" w:rsidR="00861F6B" w:rsidRPr="00AE415C" w:rsidRDefault="00861F6B" w:rsidP="00D73E26">
      <w:pPr>
        <w:jc w:val="both"/>
        <w:rPr>
          <w:szCs w:val="22"/>
        </w:rPr>
      </w:pPr>
      <w:r w:rsidRPr="00AE415C">
        <w:rPr>
          <w:szCs w:val="22"/>
        </w:rPr>
        <w:t>Elle s’applique aux conséquences pécuniaires de la Responsabilité Civile que l’Assuré peut encourir en raison de dommages subis par des tiers résultant d’atteintes aux personnes ou aux biens et dans lesquels le véhicule a été impliqué, qu’il soit en circulation ou hors circulation.</w:t>
      </w:r>
    </w:p>
    <w:p w14:paraId="36E5C7F4" w14:textId="77777777" w:rsidR="00861F6B" w:rsidRPr="00AE415C" w:rsidRDefault="00861F6B" w:rsidP="00D73E26">
      <w:pPr>
        <w:jc w:val="both"/>
        <w:rPr>
          <w:szCs w:val="22"/>
        </w:rPr>
      </w:pPr>
    </w:p>
    <w:p w14:paraId="2834B0D6" w14:textId="77777777" w:rsidR="00861F6B" w:rsidRPr="00AE415C" w:rsidRDefault="00861F6B" w:rsidP="00D73E26">
      <w:pPr>
        <w:jc w:val="both"/>
        <w:rPr>
          <w:szCs w:val="22"/>
        </w:rPr>
      </w:pPr>
      <w:r w:rsidRPr="00AE415C">
        <w:rPr>
          <w:szCs w:val="22"/>
        </w:rPr>
        <w:t>Sont notamment garantis les dommages résultant :</w:t>
      </w:r>
    </w:p>
    <w:p w14:paraId="0870C961" w14:textId="77777777" w:rsidR="00861F6B" w:rsidRPr="00AE415C" w:rsidRDefault="00861F6B" w:rsidP="00D73E26">
      <w:pPr>
        <w:jc w:val="both"/>
        <w:rPr>
          <w:szCs w:val="22"/>
        </w:rPr>
      </w:pPr>
    </w:p>
    <w:p w14:paraId="69EA343A" w14:textId="77777777" w:rsidR="00861F6B" w:rsidRPr="00AE415C" w:rsidRDefault="00861F6B" w:rsidP="00D73E26">
      <w:pPr>
        <w:numPr>
          <w:ilvl w:val="0"/>
          <w:numId w:val="10"/>
        </w:numPr>
        <w:tabs>
          <w:tab w:val="left" w:pos="283"/>
        </w:tabs>
        <w:suppressAutoHyphens/>
        <w:overflowPunct w:val="0"/>
        <w:autoSpaceDE w:val="0"/>
        <w:ind w:left="720" w:hanging="360"/>
        <w:jc w:val="both"/>
        <w:textAlignment w:val="baseline"/>
        <w:rPr>
          <w:szCs w:val="22"/>
        </w:rPr>
      </w:pPr>
      <w:r w:rsidRPr="00AE415C">
        <w:rPr>
          <w:szCs w:val="22"/>
        </w:rPr>
        <w:t>d’accident, d’incendie ou d’explosions causées par le véhicule, les accessoires et les produits servant à son utilisation, les objets ou substances qu’il transporte ;</w:t>
      </w:r>
    </w:p>
    <w:p w14:paraId="58E2726E" w14:textId="77777777" w:rsidR="00861F6B" w:rsidRPr="00AE415C" w:rsidRDefault="00861F6B" w:rsidP="00D73E26">
      <w:pPr>
        <w:jc w:val="both"/>
        <w:rPr>
          <w:szCs w:val="22"/>
        </w:rPr>
      </w:pPr>
    </w:p>
    <w:p w14:paraId="024CCC3E" w14:textId="77777777" w:rsidR="00861F6B" w:rsidRPr="00AE415C" w:rsidRDefault="00861F6B" w:rsidP="00D73E26">
      <w:pPr>
        <w:numPr>
          <w:ilvl w:val="0"/>
          <w:numId w:val="10"/>
        </w:numPr>
        <w:tabs>
          <w:tab w:val="left" w:pos="283"/>
        </w:tabs>
        <w:suppressAutoHyphens/>
        <w:overflowPunct w:val="0"/>
        <w:autoSpaceDE w:val="0"/>
        <w:ind w:left="720" w:hanging="360"/>
        <w:jc w:val="both"/>
        <w:textAlignment w:val="baseline"/>
        <w:rPr>
          <w:szCs w:val="22"/>
        </w:rPr>
      </w:pPr>
      <w:r w:rsidRPr="00AE415C">
        <w:rPr>
          <w:szCs w:val="22"/>
        </w:rPr>
        <w:t>de la chute de ces accessoires, produits, objets ou substances ;</w:t>
      </w:r>
    </w:p>
    <w:p w14:paraId="574417AD" w14:textId="77777777" w:rsidR="00861F6B" w:rsidRPr="00AE415C" w:rsidRDefault="00861F6B" w:rsidP="00D73E26">
      <w:pPr>
        <w:jc w:val="both"/>
        <w:rPr>
          <w:szCs w:val="22"/>
        </w:rPr>
      </w:pPr>
    </w:p>
    <w:p w14:paraId="6A4D27AE" w14:textId="77777777" w:rsidR="00861F6B" w:rsidRPr="00AE415C" w:rsidRDefault="00861F6B" w:rsidP="00D73E26">
      <w:pPr>
        <w:numPr>
          <w:ilvl w:val="0"/>
          <w:numId w:val="10"/>
        </w:numPr>
        <w:tabs>
          <w:tab w:val="left" w:pos="283"/>
        </w:tabs>
        <w:suppressAutoHyphens/>
        <w:overflowPunct w:val="0"/>
        <w:autoSpaceDE w:val="0"/>
        <w:ind w:left="720" w:hanging="360"/>
        <w:jc w:val="both"/>
        <w:textAlignment w:val="baseline"/>
        <w:rPr>
          <w:szCs w:val="22"/>
        </w:rPr>
      </w:pPr>
      <w:r w:rsidRPr="00AE415C">
        <w:rPr>
          <w:szCs w:val="22"/>
        </w:rPr>
        <w:t>d’une opération occasionnelle de remorquage d’un véhicule en panne ;</w:t>
      </w:r>
    </w:p>
    <w:p w14:paraId="2CF83B45" w14:textId="77777777" w:rsidR="00861F6B" w:rsidRPr="00AE415C" w:rsidRDefault="00861F6B" w:rsidP="00D73E26">
      <w:pPr>
        <w:jc w:val="both"/>
        <w:rPr>
          <w:szCs w:val="22"/>
        </w:rPr>
      </w:pPr>
    </w:p>
    <w:p w14:paraId="4A067F9C" w14:textId="77777777" w:rsidR="00861F6B" w:rsidRPr="00AE415C" w:rsidRDefault="00861F6B" w:rsidP="00D73E26">
      <w:pPr>
        <w:numPr>
          <w:ilvl w:val="0"/>
          <w:numId w:val="10"/>
        </w:numPr>
        <w:tabs>
          <w:tab w:val="left" w:pos="283"/>
        </w:tabs>
        <w:suppressAutoHyphens/>
        <w:overflowPunct w:val="0"/>
        <w:autoSpaceDE w:val="0"/>
        <w:ind w:left="720" w:hanging="360"/>
        <w:jc w:val="both"/>
        <w:textAlignment w:val="baseline"/>
        <w:rPr>
          <w:szCs w:val="22"/>
        </w:rPr>
      </w:pPr>
      <w:r w:rsidRPr="00AE415C">
        <w:rPr>
          <w:szCs w:val="22"/>
        </w:rPr>
        <w:t>du risque de fonctionnement, y compris les opérations de chargement et de déchargement, effectué à l’aide d’appareillages spéciaux dont peuvent être équipés les véhicules assurés.</w:t>
      </w:r>
    </w:p>
    <w:p w14:paraId="765A70B1" w14:textId="77777777" w:rsidR="00861F6B" w:rsidRPr="00AE415C" w:rsidRDefault="00861F6B" w:rsidP="002A2D85">
      <w:pPr>
        <w:jc w:val="both"/>
        <w:rPr>
          <w:szCs w:val="22"/>
        </w:rPr>
      </w:pPr>
    </w:p>
    <w:p w14:paraId="06A21B28" w14:textId="77777777" w:rsidR="00861F6B" w:rsidRPr="00AE415C" w:rsidRDefault="00861F6B" w:rsidP="002A2D85">
      <w:pPr>
        <w:jc w:val="both"/>
        <w:rPr>
          <w:szCs w:val="22"/>
        </w:rPr>
      </w:pPr>
      <w:r w:rsidRPr="00AE415C">
        <w:rPr>
          <w:szCs w:val="22"/>
        </w:rPr>
        <w:t>La garantie est également acquise à l’Assuré lorsque, en cas de vente d’un véhicule assuré par le présent contrat, sa Responsabilité Civile est recherchée pour un vice caché suite à un dommage causé par ledit véhicule ; la présente garantie s’applique aux sinistres survenus pendant la période de validité du présent contrat et ayant impliqué des véhicules vendus pendant la même période.</w:t>
      </w:r>
    </w:p>
    <w:p w14:paraId="13F893E4" w14:textId="77777777" w:rsidR="00861F6B" w:rsidRPr="00AE415C" w:rsidRDefault="00861F6B" w:rsidP="002A2D85">
      <w:pPr>
        <w:jc w:val="both"/>
        <w:rPr>
          <w:szCs w:val="22"/>
        </w:rPr>
      </w:pPr>
    </w:p>
    <w:p w14:paraId="424E5ACF" w14:textId="77777777" w:rsidR="00861F6B" w:rsidRPr="00AE415C" w:rsidRDefault="00861F6B" w:rsidP="002A2D85">
      <w:pPr>
        <w:jc w:val="both"/>
        <w:rPr>
          <w:szCs w:val="22"/>
        </w:rPr>
      </w:pPr>
      <w:r w:rsidRPr="00AE415C">
        <w:rPr>
          <w:szCs w:val="22"/>
        </w:rPr>
        <w:t>L’Assuré déclare que sa profession n’a aucun rapport avec celle de garagiste ou de personne pratiquant habituellement le courtage, la vente, la réparation et le dépannage ou le contrôle des véhicules.</w:t>
      </w:r>
    </w:p>
    <w:p w14:paraId="52FE8DE4" w14:textId="77777777" w:rsidR="00861F6B" w:rsidRPr="00641552" w:rsidRDefault="00861F6B" w:rsidP="002A2D85">
      <w:pPr>
        <w:jc w:val="both"/>
        <w:rPr>
          <w:sz w:val="20"/>
        </w:rPr>
      </w:pPr>
    </w:p>
    <w:p w14:paraId="0A9643BD" w14:textId="77777777" w:rsidR="00861F6B" w:rsidRPr="00641552" w:rsidRDefault="00861F6B" w:rsidP="002A2D85">
      <w:pPr>
        <w:jc w:val="both"/>
        <w:rPr>
          <w:sz w:val="20"/>
        </w:rPr>
      </w:pPr>
    </w:p>
    <w:p w14:paraId="41B17051" w14:textId="77777777" w:rsidR="00861F6B" w:rsidRPr="00641552" w:rsidRDefault="00861F6B" w:rsidP="002A2D85">
      <w:pPr>
        <w:pStyle w:val="T3CS"/>
      </w:pPr>
      <w:bookmarkStart w:id="46" w:name="_Toc133511182"/>
      <w:bookmarkStart w:id="47" w:name="_Toc238826549"/>
      <w:r w:rsidRPr="00641552">
        <w:t>Article 7 – Montant de la garantie</w:t>
      </w:r>
      <w:bookmarkEnd w:id="46"/>
      <w:bookmarkEnd w:id="47"/>
    </w:p>
    <w:p w14:paraId="4E60685D" w14:textId="77777777" w:rsidR="00861F6B" w:rsidRPr="00AE415C" w:rsidRDefault="00861F6B" w:rsidP="00D73E26">
      <w:pPr>
        <w:rPr>
          <w:szCs w:val="22"/>
        </w:rPr>
      </w:pPr>
      <w:r w:rsidRPr="00AE415C">
        <w:rPr>
          <w:szCs w:val="22"/>
        </w:rPr>
        <w:t>Ce montant est conforme à l’obligation légale d’assurance.</w:t>
      </w:r>
    </w:p>
    <w:p w14:paraId="3D51CBBC" w14:textId="77777777" w:rsidR="00861F6B" w:rsidRPr="00AE415C" w:rsidRDefault="00861F6B" w:rsidP="00D73E26">
      <w:pPr>
        <w:rPr>
          <w:szCs w:val="22"/>
        </w:rPr>
      </w:pPr>
      <w:r w:rsidRPr="00AE415C">
        <w:rPr>
          <w:szCs w:val="22"/>
        </w:rPr>
        <w:t>Les sous-limitations autorisées sont, suivant le cas, indiquées aux Conditions Particulières.</w:t>
      </w:r>
    </w:p>
    <w:p w14:paraId="0601CA76" w14:textId="77777777" w:rsidR="00861F6B" w:rsidRPr="00641552" w:rsidRDefault="00861F6B" w:rsidP="002A2D85">
      <w:pPr>
        <w:jc w:val="both"/>
        <w:rPr>
          <w:sz w:val="20"/>
        </w:rPr>
      </w:pPr>
    </w:p>
    <w:p w14:paraId="0DC0B835" w14:textId="77777777" w:rsidR="00861F6B" w:rsidRPr="00641552" w:rsidRDefault="00861F6B" w:rsidP="002A2D85">
      <w:pPr>
        <w:jc w:val="both"/>
        <w:rPr>
          <w:sz w:val="20"/>
        </w:rPr>
      </w:pPr>
    </w:p>
    <w:p w14:paraId="35678A98" w14:textId="77777777" w:rsidR="00861F6B" w:rsidRPr="00641552" w:rsidRDefault="00861F6B" w:rsidP="002A2D85">
      <w:pPr>
        <w:pStyle w:val="T3CS"/>
      </w:pPr>
      <w:bookmarkStart w:id="48" w:name="_Toc133511183"/>
      <w:bookmarkStart w:id="49" w:name="_Toc238826550"/>
      <w:r w:rsidRPr="00641552">
        <w:t>Article 8 – Étendue géographique</w:t>
      </w:r>
      <w:bookmarkEnd w:id="48"/>
      <w:bookmarkEnd w:id="49"/>
    </w:p>
    <w:p w14:paraId="12931079" w14:textId="77777777" w:rsidR="00861F6B" w:rsidRPr="00AE415C" w:rsidRDefault="00861F6B" w:rsidP="00D73E26">
      <w:pPr>
        <w:pStyle w:val="Corpsdetexte"/>
        <w:spacing w:after="0"/>
        <w:jc w:val="both"/>
        <w:rPr>
          <w:szCs w:val="22"/>
        </w:rPr>
      </w:pPr>
      <w:r w:rsidRPr="00AE415C">
        <w:rPr>
          <w:szCs w:val="22"/>
        </w:rPr>
        <w:t>La garantie Responsabilité Civile s’applique en France, dans les pays limitrophes, dans les pays de l’Union Européenne, ainsi que dans les pays mentionnés sur la Carte Verte en cours de validité.</w:t>
      </w:r>
    </w:p>
    <w:p w14:paraId="2EEBB8C4" w14:textId="77777777" w:rsidR="00861F6B" w:rsidRPr="00641552" w:rsidRDefault="00861F6B" w:rsidP="002A2D85">
      <w:pPr>
        <w:jc w:val="both"/>
        <w:rPr>
          <w:sz w:val="20"/>
        </w:rPr>
      </w:pPr>
    </w:p>
    <w:p w14:paraId="241C03A2" w14:textId="77777777" w:rsidR="00861F6B" w:rsidRPr="00641552" w:rsidRDefault="00861F6B" w:rsidP="002A2D85">
      <w:pPr>
        <w:jc w:val="both"/>
        <w:rPr>
          <w:sz w:val="20"/>
        </w:rPr>
      </w:pPr>
    </w:p>
    <w:p w14:paraId="61C41BD1" w14:textId="77777777" w:rsidR="00861F6B" w:rsidRPr="00641552" w:rsidRDefault="00861F6B" w:rsidP="002A2D85">
      <w:pPr>
        <w:pStyle w:val="T3CS"/>
      </w:pPr>
      <w:bookmarkStart w:id="50" w:name="_Toc133511184"/>
      <w:bookmarkStart w:id="51" w:name="_Toc238826551"/>
      <w:r w:rsidRPr="00641552">
        <w:t>Article 9 – Exclusions spécifiques</w:t>
      </w:r>
      <w:bookmarkEnd w:id="50"/>
      <w:bookmarkEnd w:id="51"/>
    </w:p>
    <w:p w14:paraId="39BF1485" w14:textId="77777777" w:rsidR="00861F6B" w:rsidRPr="00AE415C" w:rsidRDefault="00861F6B" w:rsidP="002A2D85">
      <w:pPr>
        <w:jc w:val="both"/>
        <w:rPr>
          <w:b/>
          <w:szCs w:val="22"/>
        </w:rPr>
      </w:pPr>
      <w:r w:rsidRPr="00AE415C">
        <w:rPr>
          <w:b/>
          <w:szCs w:val="22"/>
        </w:rPr>
        <w:t>Outre les exclusions communes mentionnées à l'article 2, sont exclus :</w:t>
      </w:r>
    </w:p>
    <w:p w14:paraId="72830EA0" w14:textId="77777777" w:rsidR="00861F6B" w:rsidRPr="00AE415C" w:rsidRDefault="00861F6B" w:rsidP="002A2D85">
      <w:pPr>
        <w:jc w:val="both"/>
        <w:rPr>
          <w:szCs w:val="22"/>
        </w:rPr>
      </w:pPr>
    </w:p>
    <w:p w14:paraId="28D507F0" w14:textId="77777777" w:rsidR="00861F6B" w:rsidRPr="00AE415C" w:rsidRDefault="00861F6B" w:rsidP="002A2D85">
      <w:pPr>
        <w:ind w:left="567" w:hanging="567"/>
        <w:jc w:val="both"/>
        <w:rPr>
          <w:szCs w:val="22"/>
        </w:rPr>
      </w:pPr>
      <w:r w:rsidRPr="00AE415C">
        <w:rPr>
          <w:b/>
          <w:szCs w:val="22"/>
        </w:rPr>
        <w:t xml:space="preserve">9.1 - </w:t>
      </w:r>
      <w:r w:rsidRPr="00AE415C">
        <w:rPr>
          <w:b/>
          <w:szCs w:val="22"/>
        </w:rPr>
        <w:tab/>
        <w:t>Les dommages subis par le conducteur</w:t>
      </w:r>
      <w:r w:rsidRPr="00AE415C">
        <w:rPr>
          <w:szCs w:val="22"/>
        </w:rPr>
        <w:t>, sauf si la responsabilité en incombe à un autre assuré.</w:t>
      </w:r>
    </w:p>
    <w:p w14:paraId="0F9E46C0" w14:textId="77777777" w:rsidR="00861F6B" w:rsidRPr="00AE415C" w:rsidRDefault="00861F6B" w:rsidP="002A2D85">
      <w:pPr>
        <w:jc w:val="both"/>
        <w:rPr>
          <w:szCs w:val="22"/>
        </w:rPr>
      </w:pPr>
    </w:p>
    <w:p w14:paraId="460CEEF1" w14:textId="77777777" w:rsidR="00861F6B" w:rsidRPr="00AE415C" w:rsidRDefault="00861F6B" w:rsidP="002A2D85">
      <w:pPr>
        <w:ind w:left="567" w:hanging="567"/>
        <w:jc w:val="both"/>
        <w:rPr>
          <w:szCs w:val="22"/>
        </w:rPr>
      </w:pPr>
      <w:r w:rsidRPr="00AE415C">
        <w:rPr>
          <w:b/>
          <w:szCs w:val="22"/>
        </w:rPr>
        <w:t xml:space="preserve">9.2 - </w:t>
      </w:r>
      <w:r w:rsidRPr="00AE415C">
        <w:rPr>
          <w:b/>
          <w:szCs w:val="22"/>
        </w:rPr>
        <w:tab/>
        <w:t>Les dommages subis par les préposés de l’Assuré responsable pendant leur service</w:t>
      </w:r>
      <w:r w:rsidRPr="00AE415C">
        <w:rPr>
          <w:szCs w:val="22"/>
        </w:rPr>
        <w:t xml:space="preserve"> (les recours prévus par les textes légaux restent garantis).</w:t>
      </w:r>
    </w:p>
    <w:p w14:paraId="7937806B" w14:textId="77777777" w:rsidR="00861F6B" w:rsidRPr="00AE415C" w:rsidRDefault="00861F6B" w:rsidP="002A2D85">
      <w:pPr>
        <w:jc w:val="both"/>
        <w:rPr>
          <w:szCs w:val="22"/>
        </w:rPr>
      </w:pPr>
    </w:p>
    <w:p w14:paraId="61468626" w14:textId="013FBAF5" w:rsidR="00861F6B" w:rsidRPr="00AE415C" w:rsidRDefault="00861F6B" w:rsidP="002A2D85">
      <w:pPr>
        <w:ind w:left="567" w:hanging="567"/>
        <w:jc w:val="both"/>
        <w:rPr>
          <w:szCs w:val="22"/>
        </w:rPr>
      </w:pPr>
      <w:r w:rsidRPr="00AE415C">
        <w:rPr>
          <w:b/>
          <w:szCs w:val="22"/>
        </w:rPr>
        <w:t xml:space="preserve">9.3 - </w:t>
      </w:r>
      <w:r w:rsidRPr="00AE415C">
        <w:rPr>
          <w:b/>
          <w:szCs w:val="22"/>
        </w:rPr>
        <w:tab/>
        <w:t xml:space="preserve">Les dommages subis par les immeubles, choses ou animaux appartenant, loués ou confiés au conducteur </w:t>
      </w:r>
      <w:r w:rsidRPr="00AE415C">
        <w:rPr>
          <w:szCs w:val="22"/>
        </w:rPr>
        <w:t>(la responsabilité de l’Assuré pour les dommages causés par incendie ou explosion à l’immeuble dans lequel le véhicule est stationné reste garant</w:t>
      </w:r>
      <w:r w:rsidR="00AF63D2" w:rsidRPr="00AE415C">
        <w:rPr>
          <w:szCs w:val="22"/>
        </w:rPr>
        <w:t>ie</w:t>
      </w:r>
      <w:r w:rsidRPr="00AE415C">
        <w:rPr>
          <w:szCs w:val="22"/>
        </w:rPr>
        <w:t>).</w:t>
      </w:r>
    </w:p>
    <w:p w14:paraId="6995549E" w14:textId="77777777" w:rsidR="00861F6B" w:rsidRPr="00AE415C" w:rsidRDefault="00861F6B" w:rsidP="002A2D85">
      <w:pPr>
        <w:jc w:val="both"/>
        <w:rPr>
          <w:szCs w:val="22"/>
        </w:rPr>
      </w:pPr>
    </w:p>
    <w:p w14:paraId="20DC120F" w14:textId="77777777" w:rsidR="00861F6B" w:rsidRPr="00AE415C" w:rsidRDefault="00861F6B" w:rsidP="002A2D85">
      <w:pPr>
        <w:ind w:left="567" w:hanging="567"/>
        <w:jc w:val="both"/>
        <w:rPr>
          <w:b/>
          <w:szCs w:val="22"/>
        </w:rPr>
      </w:pPr>
      <w:r w:rsidRPr="00AE415C">
        <w:rPr>
          <w:b/>
          <w:szCs w:val="22"/>
        </w:rPr>
        <w:t xml:space="preserve">9.4 - </w:t>
      </w:r>
      <w:r w:rsidRPr="00AE415C">
        <w:rPr>
          <w:b/>
          <w:szCs w:val="22"/>
        </w:rPr>
        <w:tab/>
        <w:t>Les dommages subis par le véhicule assuré ainsi que par les marchandises et objets qu’il transporte.</w:t>
      </w:r>
    </w:p>
    <w:p w14:paraId="35AD8910" w14:textId="77777777" w:rsidR="00861F6B" w:rsidRPr="00AE415C" w:rsidRDefault="00861F6B" w:rsidP="002A2D85">
      <w:pPr>
        <w:jc w:val="both"/>
        <w:rPr>
          <w:szCs w:val="22"/>
        </w:rPr>
      </w:pPr>
    </w:p>
    <w:p w14:paraId="5D700CD1" w14:textId="77777777" w:rsidR="00861F6B" w:rsidRPr="00AE415C" w:rsidRDefault="00861F6B" w:rsidP="002A2D85">
      <w:pPr>
        <w:ind w:left="567" w:hanging="567"/>
        <w:jc w:val="both"/>
        <w:rPr>
          <w:bCs/>
          <w:szCs w:val="22"/>
        </w:rPr>
      </w:pPr>
      <w:r w:rsidRPr="00AE415C">
        <w:rPr>
          <w:b/>
          <w:szCs w:val="22"/>
        </w:rPr>
        <w:t xml:space="preserve">9.5 - </w:t>
      </w:r>
      <w:r w:rsidRPr="00AE415C">
        <w:rPr>
          <w:b/>
          <w:szCs w:val="22"/>
        </w:rPr>
        <w:tab/>
        <w:t xml:space="preserve">Les dommages causés par le véhicule assuré lorsqu’il est confié, en raison de ses fonctions, à un professionnel de la réparation, de la vente ou du contrôle de l’automobile, </w:t>
      </w:r>
      <w:r w:rsidRPr="00AE415C">
        <w:rPr>
          <w:bCs/>
          <w:szCs w:val="22"/>
        </w:rPr>
        <w:t>sauf lorsque le véhicule est confié aux ateliers de réparations de l’assuré.</w:t>
      </w:r>
    </w:p>
    <w:p w14:paraId="2EA89E3F" w14:textId="77777777" w:rsidR="00861F6B" w:rsidRPr="00641552" w:rsidRDefault="00861F6B" w:rsidP="002A2D85">
      <w:pPr>
        <w:jc w:val="both"/>
        <w:rPr>
          <w:sz w:val="20"/>
        </w:rPr>
      </w:pPr>
    </w:p>
    <w:p w14:paraId="15CB9515" w14:textId="77777777" w:rsidR="00861F6B" w:rsidRPr="00641552" w:rsidRDefault="00861F6B" w:rsidP="002A2D85">
      <w:pPr>
        <w:rPr>
          <w:sz w:val="20"/>
        </w:rPr>
      </w:pPr>
      <w:r w:rsidRPr="00641552">
        <w:br w:type="page"/>
      </w:r>
    </w:p>
    <w:p w14:paraId="3E22F0F7" w14:textId="77777777" w:rsidR="00861F6B" w:rsidRPr="00641552" w:rsidRDefault="00861F6B" w:rsidP="00D03B27">
      <w:pPr>
        <w:pStyle w:val="T2ECAencadr"/>
      </w:pPr>
      <w:bookmarkStart w:id="52" w:name="_Toc133511185"/>
      <w:bookmarkStart w:id="53" w:name="_Toc238826552"/>
      <w:r w:rsidRPr="00641552">
        <w:lastRenderedPageBreak/>
        <w:t>Chapitre 3 – Garanties Dommages au Véhicule</w:t>
      </w:r>
      <w:bookmarkEnd w:id="52"/>
      <w:bookmarkEnd w:id="53"/>
    </w:p>
    <w:p w14:paraId="5D82FF42" w14:textId="77777777" w:rsidR="00861F6B" w:rsidRPr="00641552" w:rsidRDefault="00861F6B" w:rsidP="002A2D85">
      <w:pPr>
        <w:jc w:val="both"/>
        <w:rPr>
          <w:sz w:val="20"/>
        </w:rPr>
      </w:pPr>
    </w:p>
    <w:p w14:paraId="3623FD64" w14:textId="77777777" w:rsidR="00861F6B" w:rsidRPr="00641552" w:rsidRDefault="00861F6B" w:rsidP="002A2D85">
      <w:pPr>
        <w:jc w:val="both"/>
        <w:rPr>
          <w:sz w:val="20"/>
        </w:rPr>
      </w:pPr>
    </w:p>
    <w:p w14:paraId="1DBCB8BA" w14:textId="77777777" w:rsidR="00861F6B" w:rsidRPr="00641552" w:rsidRDefault="00861F6B" w:rsidP="002A2D85">
      <w:pPr>
        <w:pStyle w:val="T3CS"/>
      </w:pPr>
      <w:bookmarkStart w:id="54" w:name="_Toc133511186"/>
      <w:bookmarkStart w:id="55" w:name="_Toc238826553"/>
      <w:r w:rsidRPr="00641552">
        <w:t>Article 10 – Les différentes garanties Dommages</w:t>
      </w:r>
      <w:bookmarkEnd w:id="54"/>
      <w:bookmarkEnd w:id="55"/>
    </w:p>
    <w:p w14:paraId="7496D209" w14:textId="77777777" w:rsidR="00861F6B" w:rsidRPr="00E31D70" w:rsidRDefault="00861F6B" w:rsidP="002A2D85">
      <w:pPr>
        <w:jc w:val="both"/>
        <w:rPr>
          <w:szCs w:val="22"/>
        </w:rPr>
      </w:pPr>
      <w:r w:rsidRPr="00E31D70">
        <w:rPr>
          <w:szCs w:val="22"/>
        </w:rPr>
        <w:t>Les différentes garanties "Dommages" sont acquises en cas de mention aux Conditions Particulières.</w:t>
      </w:r>
    </w:p>
    <w:p w14:paraId="59049E13" w14:textId="77777777" w:rsidR="00861F6B" w:rsidRPr="00E31D70" w:rsidRDefault="00861F6B" w:rsidP="002A2D85">
      <w:pPr>
        <w:jc w:val="both"/>
        <w:rPr>
          <w:szCs w:val="22"/>
        </w:rPr>
      </w:pPr>
    </w:p>
    <w:p w14:paraId="21313404" w14:textId="77777777" w:rsidR="00861F6B" w:rsidRPr="00E31D70" w:rsidRDefault="00861F6B" w:rsidP="002A2D85">
      <w:pPr>
        <w:ind w:left="567" w:hanging="567"/>
        <w:jc w:val="both"/>
        <w:rPr>
          <w:b/>
          <w:szCs w:val="22"/>
          <w:u w:val="single"/>
        </w:rPr>
      </w:pPr>
      <w:r w:rsidRPr="00E31D70">
        <w:rPr>
          <w:b/>
          <w:szCs w:val="22"/>
        </w:rPr>
        <w:t>10.1 -</w:t>
      </w:r>
      <w:r w:rsidRPr="00E31D70">
        <w:rPr>
          <w:b/>
          <w:szCs w:val="22"/>
        </w:rPr>
        <w:tab/>
      </w:r>
      <w:r w:rsidRPr="00E31D70">
        <w:rPr>
          <w:b/>
          <w:szCs w:val="22"/>
          <w:u w:val="single"/>
        </w:rPr>
        <w:t>Incendie</w:t>
      </w:r>
    </w:p>
    <w:p w14:paraId="77A5539E" w14:textId="77777777" w:rsidR="00861F6B" w:rsidRPr="00E31D70" w:rsidRDefault="00861F6B" w:rsidP="00D73E26">
      <w:pPr>
        <w:tabs>
          <w:tab w:val="left" w:pos="360"/>
        </w:tabs>
        <w:ind w:left="360" w:hanging="360"/>
        <w:jc w:val="both"/>
        <w:rPr>
          <w:szCs w:val="22"/>
        </w:rPr>
      </w:pPr>
      <w:r w:rsidRPr="00E31D70">
        <w:rPr>
          <w:szCs w:val="22"/>
        </w:rPr>
        <w:t>La garantie s’applique aux dommages subis par le véhicule et causés par :</w:t>
      </w:r>
    </w:p>
    <w:p w14:paraId="1C85D042" w14:textId="77777777" w:rsidR="00861F6B" w:rsidRPr="00E31D70" w:rsidRDefault="00861F6B" w:rsidP="00D73E26">
      <w:pPr>
        <w:tabs>
          <w:tab w:val="left" w:pos="360"/>
        </w:tabs>
        <w:ind w:left="360" w:hanging="360"/>
        <w:jc w:val="both"/>
        <w:rPr>
          <w:szCs w:val="22"/>
        </w:rPr>
      </w:pPr>
    </w:p>
    <w:p w14:paraId="54933131" w14:textId="34791E1E" w:rsidR="00861F6B" w:rsidRPr="00E31D70" w:rsidRDefault="00861F6B" w:rsidP="00D73E26">
      <w:pPr>
        <w:pStyle w:val="Paragraphedeliste"/>
        <w:numPr>
          <w:ilvl w:val="0"/>
          <w:numId w:val="14"/>
        </w:numPr>
        <w:jc w:val="both"/>
        <w:rPr>
          <w:szCs w:val="22"/>
        </w:rPr>
      </w:pPr>
      <w:proofErr w:type="gramStart"/>
      <w:r w:rsidRPr="00E31D70">
        <w:rPr>
          <w:szCs w:val="22"/>
        </w:rPr>
        <w:t>un</w:t>
      </w:r>
      <w:proofErr w:type="gramEnd"/>
      <w:r w:rsidRPr="00E31D70">
        <w:rPr>
          <w:szCs w:val="22"/>
        </w:rPr>
        <w:t xml:space="preserve"> incendie ou une explosion, même provoqué</w:t>
      </w:r>
      <w:r w:rsidR="003C2B6E" w:rsidRPr="00E31D70">
        <w:rPr>
          <w:szCs w:val="22"/>
        </w:rPr>
        <w:t>e</w:t>
      </w:r>
      <w:r w:rsidRPr="00E31D70">
        <w:rPr>
          <w:szCs w:val="22"/>
        </w:rPr>
        <w:t xml:space="preserve"> par émeute, mouvement populaire, acte de terrorisme ou de sabotage, attentat ;</w:t>
      </w:r>
    </w:p>
    <w:p w14:paraId="2DD30E00" w14:textId="2B1DB8D0" w:rsidR="00861F6B" w:rsidRPr="00E31D70" w:rsidRDefault="00861F6B" w:rsidP="00D73E26">
      <w:pPr>
        <w:pStyle w:val="Paragraphedeliste"/>
        <w:numPr>
          <w:ilvl w:val="0"/>
          <w:numId w:val="14"/>
        </w:numPr>
        <w:jc w:val="both"/>
        <w:rPr>
          <w:szCs w:val="22"/>
        </w:rPr>
      </w:pPr>
      <w:proofErr w:type="gramStart"/>
      <w:r w:rsidRPr="00E31D70">
        <w:rPr>
          <w:szCs w:val="22"/>
        </w:rPr>
        <w:t>une</w:t>
      </w:r>
      <w:proofErr w:type="gramEnd"/>
      <w:r w:rsidRPr="00E31D70">
        <w:rPr>
          <w:szCs w:val="22"/>
        </w:rPr>
        <w:t xml:space="preserve"> chute de la foudre ;</w:t>
      </w:r>
    </w:p>
    <w:p w14:paraId="14CCF0BE" w14:textId="1619A930" w:rsidR="00861F6B" w:rsidRPr="00E31D70" w:rsidRDefault="00861F6B" w:rsidP="00D73E26">
      <w:pPr>
        <w:pStyle w:val="Paragraphedeliste"/>
        <w:numPr>
          <w:ilvl w:val="0"/>
          <w:numId w:val="14"/>
        </w:numPr>
        <w:jc w:val="both"/>
        <w:rPr>
          <w:szCs w:val="22"/>
        </w:rPr>
      </w:pPr>
      <w:proofErr w:type="gramStart"/>
      <w:r w:rsidRPr="00E31D70">
        <w:rPr>
          <w:szCs w:val="22"/>
        </w:rPr>
        <w:t>une</w:t>
      </w:r>
      <w:proofErr w:type="gramEnd"/>
      <w:r w:rsidRPr="00E31D70">
        <w:rPr>
          <w:szCs w:val="22"/>
        </w:rPr>
        <w:t xml:space="preserve"> action de l’électricité sur l’appareillage électrique provoquant une combustion lente et sans flamme.</w:t>
      </w:r>
    </w:p>
    <w:p w14:paraId="153C5B3A" w14:textId="77777777" w:rsidR="00861F6B" w:rsidRPr="00E31D70" w:rsidRDefault="00861F6B" w:rsidP="002A2D85">
      <w:pPr>
        <w:tabs>
          <w:tab w:val="left" w:pos="360"/>
        </w:tabs>
        <w:ind w:left="360" w:hanging="360"/>
        <w:jc w:val="both"/>
        <w:rPr>
          <w:szCs w:val="22"/>
        </w:rPr>
      </w:pPr>
    </w:p>
    <w:p w14:paraId="47848E5F" w14:textId="77777777" w:rsidR="00861F6B" w:rsidRPr="00E31D70" w:rsidRDefault="00861F6B" w:rsidP="002A2D85">
      <w:pPr>
        <w:ind w:left="567" w:hanging="567"/>
        <w:jc w:val="both"/>
        <w:rPr>
          <w:b/>
          <w:szCs w:val="22"/>
        </w:rPr>
      </w:pPr>
      <w:r w:rsidRPr="00E31D70">
        <w:rPr>
          <w:b/>
          <w:szCs w:val="22"/>
        </w:rPr>
        <w:t xml:space="preserve">10.2 - </w:t>
      </w:r>
      <w:r w:rsidRPr="00E31D70">
        <w:rPr>
          <w:b/>
          <w:szCs w:val="22"/>
          <w:u w:val="single"/>
        </w:rPr>
        <w:t>Vol</w:t>
      </w:r>
    </w:p>
    <w:p w14:paraId="4356A53C" w14:textId="02EA624D" w:rsidR="00861F6B" w:rsidRPr="00E31D70" w:rsidRDefault="00861F6B" w:rsidP="00D73E26">
      <w:pPr>
        <w:jc w:val="both"/>
        <w:rPr>
          <w:szCs w:val="22"/>
        </w:rPr>
      </w:pPr>
      <w:r w:rsidRPr="00E31D70">
        <w:rPr>
          <w:szCs w:val="22"/>
        </w:rPr>
        <w:t xml:space="preserve">La garantie s’applique lorsque le véhicule a disparu ou a été endommagé à la suite d’un vol ou d’une tentative de vol du véhicule, caractérisée par un ensemble d’indices sérieux la rendant vraisemblable, tels que le </w:t>
      </w:r>
      <w:r w:rsidR="003C2B6E" w:rsidRPr="00E31D70">
        <w:rPr>
          <w:szCs w:val="22"/>
        </w:rPr>
        <w:t>forçage</w:t>
      </w:r>
      <w:r w:rsidR="00AF63D2" w:rsidRPr="00E31D70">
        <w:rPr>
          <w:szCs w:val="22"/>
        </w:rPr>
        <w:t xml:space="preserve"> </w:t>
      </w:r>
      <w:r w:rsidRPr="00E31D70">
        <w:rPr>
          <w:szCs w:val="22"/>
        </w:rPr>
        <w:t>de la direction ou de la serrure de blocage de celle-ci, des dégradations de l’appareillage électrique de démarrage.</w:t>
      </w:r>
    </w:p>
    <w:p w14:paraId="6E0DB6A7" w14:textId="77777777" w:rsidR="00861F6B" w:rsidRPr="00E31D70" w:rsidRDefault="00861F6B" w:rsidP="00D73E26">
      <w:pPr>
        <w:jc w:val="both"/>
        <w:rPr>
          <w:szCs w:val="22"/>
        </w:rPr>
      </w:pPr>
    </w:p>
    <w:p w14:paraId="1F2505ED" w14:textId="77777777" w:rsidR="00861F6B" w:rsidRPr="00E31D70" w:rsidRDefault="00861F6B" w:rsidP="00D73E26">
      <w:pPr>
        <w:jc w:val="both"/>
        <w:rPr>
          <w:szCs w:val="22"/>
        </w:rPr>
      </w:pPr>
      <w:r w:rsidRPr="00E31D70">
        <w:rPr>
          <w:szCs w:val="22"/>
        </w:rPr>
        <w:t>La garantie intervient également :</w:t>
      </w:r>
    </w:p>
    <w:p w14:paraId="2C050DDD" w14:textId="6D377F4A" w:rsidR="00861F6B" w:rsidRPr="00E31D70" w:rsidRDefault="00861F6B" w:rsidP="00D73E26">
      <w:pPr>
        <w:pStyle w:val="Paragraphedeliste"/>
        <w:numPr>
          <w:ilvl w:val="0"/>
          <w:numId w:val="15"/>
        </w:numPr>
        <w:jc w:val="both"/>
        <w:rPr>
          <w:szCs w:val="22"/>
        </w:rPr>
      </w:pPr>
      <w:proofErr w:type="gramStart"/>
      <w:r w:rsidRPr="00E31D70">
        <w:rPr>
          <w:szCs w:val="22"/>
        </w:rPr>
        <w:t>en</w:t>
      </w:r>
      <w:proofErr w:type="gramEnd"/>
      <w:r w:rsidRPr="00E31D70">
        <w:rPr>
          <w:szCs w:val="22"/>
        </w:rPr>
        <w:t xml:space="preserve"> cas de vol d’une partie essentielle au fonctionnement du véhicule sans qu’il y ait vol complet du véhicule ;</w:t>
      </w:r>
    </w:p>
    <w:p w14:paraId="58F19BFE" w14:textId="7EB5E526" w:rsidR="00861F6B" w:rsidRPr="00E31D70" w:rsidRDefault="00861F6B" w:rsidP="00D73E26">
      <w:pPr>
        <w:pStyle w:val="Paragraphedeliste"/>
        <w:numPr>
          <w:ilvl w:val="0"/>
          <w:numId w:val="15"/>
        </w:numPr>
        <w:jc w:val="both"/>
        <w:rPr>
          <w:szCs w:val="22"/>
        </w:rPr>
      </w:pPr>
      <w:proofErr w:type="gramStart"/>
      <w:r w:rsidRPr="00E31D70">
        <w:rPr>
          <w:szCs w:val="22"/>
        </w:rPr>
        <w:t>aux</w:t>
      </w:r>
      <w:proofErr w:type="gramEnd"/>
      <w:r w:rsidRPr="00E31D70">
        <w:rPr>
          <w:szCs w:val="22"/>
        </w:rPr>
        <w:t xml:space="preserve"> détériorations causées par l’effraction du véhicule à la suite du vol ou d’une tentative de vol du contenu du véhicule ;</w:t>
      </w:r>
    </w:p>
    <w:p w14:paraId="47FA4EC4" w14:textId="67124654" w:rsidR="00861F6B" w:rsidRPr="00E31D70" w:rsidRDefault="00861F6B" w:rsidP="00D73E26">
      <w:pPr>
        <w:pStyle w:val="Paragraphedeliste"/>
        <w:numPr>
          <w:ilvl w:val="0"/>
          <w:numId w:val="15"/>
        </w:numPr>
        <w:jc w:val="both"/>
        <w:rPr>
          <w:szCs w:val="22"/>
        </w:rPr>
      </w:pPr>
      <w:proofErr w:type="gramStart"/>
      <w:r w:rsidRPr="00E31D70">
        <w:rPr>
          <w:szCs w:val="22"/>
        </w:rPr>
        <w:t>pour</w:t>
      </w:r>
      <w:proofErr w:type="gramEnd"/>
      <w:r w:rsidRPr="00E31D70">
        <w:rPr>
          <w:szCs w:val="22"/>
        </w:rPr>
        <w:t xml:space="preserve"> le remboursement des frais engagés avec l’accord de l’Assureur ou exposés légitimement par</w:t>
      </w:r>
      <w:r w:rsidR="005154FE" w:rsidRPr="00E31D70">
        <w:rPr>
          <w:szCs w:val="22"/>
        </w:rPr>
        <w:t xml:space="preserve"> </w:t>
      </w:r>
      <w:r w:rsidRPr="00E31D70">
        <w:rPr>
          <w:szCs w:val="22"/>
        </w:rPr>
        <w:t>l’Assuré pour récupérer le véhicule volé. Les frais de fourrière sont pris en charge ; toutefois, le délai est réduit à 72 heures après la notification à l’Assuré d’avoir à récupérer son véhicule.</w:t>
      </w:r>
    </w:p>
    <w:p w14:paraId="68AC99D4" w14:textId="77777777" w:rsidR="00861F6B" w:rsidRPr="00E31D70" w:rsidRDefault="00861F6B" w:rsidP="002A2D85">
      <w:pPr>
        <w:pStyle w:val="ST"/>
        <w:spacing w:after="0" w:line="276" w:lineRule="auto"/>
        <w:rPr>
          <w:rFonts w:ascii="Arial" w:hAnsi="Arial" w:cs="Arial"/>
          <w:szCs w:val="22"/>
        </w:rPr>
      </w:pPr>
    </w:p>
    <w:p w14:paraId="4096580C" w14:textId="77777777" w:rsidR="00861F6B" w:rsidRPr="00E31D70" w:rsidRDefault="00861F6B" w:rsidP="002A2D85">
      <w:pPr>
        <w:ind w:left="567" w:hanging="567"/>
        <w:jc w:val="both"/>
        <w:rPr>
          <w:b/>
          <w:szCs w:val="22"/>
          <w:u w:val="single"/>
        </w:rPr>
      </w:pPr>
      <w:r w:rsidRPr="00E31D70">
        <w:rPr>
          <w:b/>
          <w:szCs w:val="22"/>
        </w:rPr>
        <w:t>10.3 -</w:t>
      </w:r>
      <w:r w:rsidRPr="00E31D70">
        <w:rPr>
          <w:b/>
          <w:szCs w:val="22"/>
        </w:rPr>
        <w:tab/>
      </w:r>
      <w:r w:rsidRPr="00E31D70">
        <w:rPr>
          <w:b/>
          <w:szCs w:val="22"/>
          <w:u w:val="single"/>
        </w:rPr>
        <w:t>Bris de glaces</w:t>
      </w:r>
    </w:p>
    <w:p w14:paraId="764ABC03" w14:textId="69F9FBC2" w:rsidR="00861F6B" w:rsidRPr="00E31D70" w:rsidRDefault="00861F6B" w:rsidP="002A2D85">
      <w:pPr>
        <w:pStyle w:val="Corpsdetexte"/>
        <w:spacing w:after="0"/>
        <w:jc w:val="both"/>
        <w:rPr>
          <w:rFonts w:cs="Times New Roman"/>
          <w:szCs w:val="22"/>
        </w:rPr>
      </w:pPr>
      <w:r w:rsidRPr="00E31D70">
        <w:rPr>
          <w:szCs w:val="22"/>
        </w:rPr>
        <w:t xml:space="preserve">La garantie s’applique aux bris de glaces résultant de tous événements et atteignant le pare-brise, la glace-arrière, les glaces latérales et les portières, les glaces des projecteurs avant (phares, </w:t>
      </w:r>
      <w:proofErr w:type="gramStart"/>
      <w:r w:rsidRPr="00E31D70">
        <w:rPr>
          <w:szCs w:val="22"/>
        </w:rPr>
        <w:t>an</w:t>
      </w:r>
      <w:r w:rsidR="00404BE2" w:rsidRPr="00E31D70">
        <w:rPr>
          <w:szCs w:val="22"/>
        </w:rPr>
        <w:t>tibrouillards,</w:t>
      </w:r>
      <w:r w:rsidRPr="00E31D70">
        <w:rPr>
          <w:szCs w:val="22"/>
        </w:rPr>
        <w:t>…</w:t>
      </w:r>
      <w:proofErr w:type="gramEnd"/>
      <w:r w:rsidRPr="00E31D70">
        <w:rPr>
          <w:szCs w:val="22"/>
        </w:rPr>
        <w:t>), les glaces des toits ouvrants et/ou panoramiques, le bloc optique des phares ainsi que leur verre de protection, les miroirs des rétroviseurs.</w:t>
      </w:r>
    </w:p>
    <w:p w14:paraId="2C1BA8D1" w14:textId="77777777" w:rsidR="00861F6B" w:rsidRPr="00E31D70" w:rsidRDefault="00861F6B" w:rsidP="002A2D85">
      <w:pPr>
        <w:jc w:val="both"/>
        <w:rPr>
          <w:szCs w:val="22"/>
        </w:rPr>
      </w:pPr>
    </w:p>
    <w:p w14:paraId="3C2818CB" w14:textId="77777777" w:rsidR="00861F6B" w:rsidRPr="00E31D70" w:rsidRDefault="00861F6B" w:rsidP="002A2D85">
      <w:pPr>
        <w:ind w:left="567" w:hanging="567"/>
        <w:jc w:val="both"/>
        <w:rPr>
          <w:b/>
          <w:szCs w:val="22"/>
        </w:rPr>
      </w:pPr>
      <w:r w:rsidRPr="00E31D70">
        <w:rPr>
          <w:b/>
          <w:szCs w:val="22"/>
        </w:rPr>
        <w:t>10.4 -</w:t>
      </w:r>
      <w:r w:rsidRPr="00E31D70">
        <w:rPr>
          <w:b/>
          <w:szCs w:val="22"/>
        </w:rPr>
        <w:tab/>
      </w:r>
      <w:r w:rsidRPr="00E31D70">
        <w:rPr>
          <w:b/>
          <w:szCs w:val="22"/>
          <w:u w:val="single"/>
        </w:rPr>
        <w:t>Dommages tous accidents (garantie "tous risques"</w:t>
      </w:r>
      <w:r w:rsidRPr="00E31D70">
        <w:rPr>
          <w:b/>
          <w:szCs w:val="22"/>
        </w:rPr>
        <w:t>)</w:t>
      </w:r>
    </w:p>
    <w:p w14:paraId="1FD3FD21" w14:textId="77777777" w:rsidR="00861F6B" w:rsidRPr="00E31D70" w:rsidRDefault="00861F6B" w:rsidP="002A2D85">
      <w:pPr>
        <w:jc w:val="both"/>
        <w:rPr>
          <w:rFonts w:cs="Times New Roman"/>
          <w:szCs w:val="22"/>
        </w:rPr>
      </w:pPr>
      <w:r w:rsidRPr="00E31D70">
        <w:rPr>
          <w:szCs w:val="22"/>
        </w:rPr>
        <w:t>La garantie s’applique aux dommages subis par le véhicule à la suite :</w:t>
      </w:r>
    </w:p>
    <w:p w14:paraId="524B90E0" w14:textId="4440949A" w:rsidR="00861F6B" w:rsidRPr="00E31D70" w:rsidRDefault="00861F6B" w:rsidP="002A2D85">
      <w:pPr>
        <w:pStyle w:val="Paragraphedeliste"/>
        <w:numPr>
          <w:ilvl w:val="0"/>
          <w:numId w:val="16"/>
        </w:numPr>
        <w:tabs>
          <w:tab w:val="left" w:pos="284"/>
        </w:tabs>
        <w:jc w:val="both"/>
        <w:rPr>
          <w:szCs w:val="22"/>
        </w:rPr>
      </w:pPr>
      <w:proofErr w:type="gramStart"/>
      <w:r w:rsidRPr="00E31D70">
        <w:rPr>
          <w:szCs w:val="22"/>
        </w:rPr>
        <w:t>d’un</w:t>
      </w:r>
      <w:proofErr w:type="gramEnd"/>
      <w:r w:rsidRPr="00E31D70">
        <w:rPr>
          <w:szCs w:val="22"/>
        </w:rPr>
        <w:t xml:space="preserve"> choc ou du renversement du véhicule et de tout objet fixe ou mobile, cycliste, piéton ou animal</w:t>
      </w:r>
      <w:r w:rsidR="005154FE" w:rsidRPr="00E31D70">
        <w:rPr>
          <w:szCs w:val="22"/>
        </w:rPr>
        <w:t> ;</w:t>
      </w:r>
    </w:p>
    <w:p w14:paraId="3801BB24" w14:textId="56E609BE" w:rsidR="00861F6B" w:rsidRPr="00E31D70" w:rsidRDefault="00861F6B" w:rsidP="002A2D85">
      <w:pPr>
        <w:pStyle w:val="Paragraphedeliste"/>
        <w:numPr>
          <w:ilvl w:val="0"/>
          <w:numId w:val="16"/>
        </w:numPr>
        <w:tabs>
          <w:tab w:val="left" w:pos="360"/>
        </w:tabs>
        <w:jc w:val="both"/>
        <w:rPr>
          <w:szCs w:val="22"/>
        </w:rPr>
      </w:pPr>
      <w:proofErr w:type="gramStart"/>
      <w:r w:rsidRPr="00E31D70">
        <w:rPr>
          <w:szCs w:val="22"/>
        </w:rPr>
        <w:t>retournement</w:t>
      </w:r>
      <w:proofErr w:type="gramEnd"/>
      <w:r w:rsidRPr="00E31D70">
        <w:rPr>
          <w:szCs w:val="22"/>
        </w:rPr>
        <w:t xml:space="preserve"> du capot ou d’une portière du véhicule assuré, immersion accidentelle</w:t>
      </w:r>
      <w:r w:rsidR="005154FE" w:rsidRPr="00E31D70">
        <w:rPr>
          <w:szCs w:val="22"/>
        </w:rPr>
        <w:t> ;</w:t>
      </w:r>
    </w:p>
    <w:p w14:paraId="35751EC8" w14:textId="1B7014B8" w:rsidR="00861F6B" w:rsidRPr="00E31D70" w:rsidRDefault="00861F6B" w:rsidP="002A2D85">
      <w:pPr>
        <w:pStyle w:val="Paragraphedeliste"/>
        <w:numPr>
          <w:ilvl w:val="0"/>
          <w:numId w:val="16"/>
        </w:numPr>
        <w:tabs>
          <w:tab w:val="left" w:pos="284"/>
        </w:tabs>
        <w:overflowPunct w:val="0"/>
        <w:autoSpaceDE w:val="0"/>
        <w:autoSpaceDN w:val="0"/>
        <w:adjustRightInd w:val="0"/>
        <w:ind w:left="714" w:hanging="357"/>
        <w:jc w:val="both"/>
        <w:rPr>
          <w:szCs w:val="22"/>
        </w:rPr>
      </w:pPr>
      <w:proofErr w:type="gramStart"/>
      <w:r w:rsidRPr="00E31D70">
        <w:rPr>
          <w:szCs w:val="22"/>
        </w:rPr>
        <w:t>dommages</w:t>
      </w:r>
      <w:proofErr w:type="gramEnd"/>
      <w:r w:rsidRPr="00E31D70">
        <w:rPr>
          <w:szCs w:val="22"/>
        </w:rPr>
        <w:t xml:space="preserve"> mécaniques ou électriques non consécutifs à un choc, occasionnés au véhicule   assuré par un animal</w:t>
      </w:r>
      <w:r w:rsidR="005154FE" w:rsidRPr="00E31D70">
        <w:rPr>
          <w:szCs w:val="22"/>
        </w:rPr>
        <w:t> ;</w:t>
      </w:r>
    </w:p>
    <w:p w14:paraId="692ABC2A" w14:textId="44A3387B" w:rsidR="00861F6B" w:rsidRPr="00E31D70" w:rsidRDefault="00861F6B" w:rsidP="002A2D85">
      <w:pPr>
        <w:pStyle w:val="Paragraphedeliste"/>
        <w:numPr>
          <w:ilvl w:val="0"/>
          <w:numId w:val="17"/>
        </w:numPr>
        <w:tabs>
          <w:tab w:val="left" w:pos="284"/>
        </w:tabs>
        <w:overflowPunct w:val="0"/>
        <w:autoSpaceDE w:val="0"/>
        <w:autoSpaceDN w:val="0"/>
        <w:adjustRightInd w:val="0"/>
        <w:ind w:left="714" w:hanging="357"/>
        <w:jc w:val="both"/>
        <w:rPr>
          <w:szCs w:val="22"/>
        </w:rPr>
      </w:pPr>
      <w:proofErr w:type="gramStart"/>
      <w:r w:rsidRPr="00E31D70">
        <w:rPr>
          <w:szCs w:val="22"/>
        </w:rPr>
        <w:lastRenderedPageBreak/>
        <w:t>dommages</w:t>
      </w:r>
      <w:proofErr w:type="gramEnd"/>
      <w:r w:rsidRPr="00E31D70">
        <w:rPr>
          <w:szCs w:val="22"/>
        </w:rPr>
        <w:t xml:space="preserve"> électriques en cas de versement accidentel d’un liquide à l’intérieur du véhicule assuré</w:t>
      </w:r>
      <w:r w:rsidR="005154FE" w:rsidRPr="00E31D70">
        <w:rPr>
          <w:szCs w:val="22"/>
        </w:rPr>
        <w:t> ;</w:t>
      </w:r>
    </w:p>
    <w:p w14:paraId="27818B79" w14:textId="1EEE6A51" w:rsidR="00861F6B" w:rsidRPr="00E31D70" w:rsidRDefault="00861F6B" w:rsidP="002A2D85">
      <w:pPr>
        <w:pStyle w:val="Paragraphedeliste"/>
        <w:numPr>
          <w:ilvl w:val="0"/>
          <w:numId w:val="17"/>
        </w:numPr>
        <w:tabs>
          <w:tab w:val="left" w:pos="284"/>
        </w:tabs>
        <w:overflowPunct w:val="0"/>
        <w:autoSpaceDE w:val="0"/>
        <w:autoSpaceDN w:val="0"/>
        <w:adjustRightInd w:val="0"/>
        <w:ind w:left="714" w:hanging="357"/>
        <w:jc w:val="both"/>
        <w:rPr>
          <w:szCs w:val="22"/>
        </w:rPr>
      </w:pPr>
      <w:proofErr w:type="gramStart"/>
      <w:r w:rsidRPr="00E31D70">
        <w:rPr>
          <w:szCs w:val="22"/>
        </w:rPr>
        <w:t>projection</w:t>
      </w:r>
      <w:proofErr w:type="gramEnd"/>
      <w:r w:rsidRPr="00E31D70">
        <w:rPr>
          <w:szCs w:val="22"/>
        </w:rPr>
        <w:t xml:space="preserve"> de substances </w:t>
      </w:r>
      <w:r w:rsidR="003C2B6E" w:rsidRPr="00E31D70">
        <w:rPr>
          <w:szCs w:val="22"/>
        </w:rPr>
        <w:t xml:space="preserve">tachantes </w:t>
      </w:r>
      <w:r w:rsidRPr="00E31D70">
        <w:rPr>
          <w:szCs w:val="22"/>
        </w:rPr>
        <w:t>ou corrosives</w:t>
      </w:r>
      <w:r w:rsidR="005154FE" w:rsidRPr="00E31D70">
        <w:rPr>
          <w:szCs w:val="22"/>
        </w:rPr>
        <w:t> ;</w:t>
      </w:r>
    </w:p>
    <w:p w14:paraId="61ED9FB8" w14:textId="77777777" w:rsidR="005154FE" w:rsidRPr="00E31D70" w:rsidRDefault="00861F6B" w:rsidP="002A2D85">
      <w:pPr>
        <w:pStyle w:val="Paragraphedeliste"/>
        <w:numPr>
          <w:ilvl w:val="0"/>
          <w:numId w:val="17"/>
        </w:numPr>
        <w:tabs>
          <w:tab w:val="left" w:pos="284"/>
        </w:tabs>
        <w:overflowPunct w:val="0"/>
        <w:autoSpaceDE w:val="0"/>
        <w:autoSpaceDN w:val="0"/>
        <w:adjustRightInd w:val="0"/>
        <w:ind w:left="714" w:hanging="357"/>
        <w:jc w:val="both"/>
        <w:rPr>
          <w:szCs w:val="22"/>
        </w:rPr>
      </w:pPr>
      <w:proofErr w:type="gramStart"/>
      <w:r w:rsidRPr="00E31D70">
        <w:rPr>
          <w:szCs w:val="22"/>
        </w:rPr>
        <w:t>d’une</w:t>
      </w:r>
      <w:proofErr w:type="gramEnd"/>
      <w:r w:rsidRPr="00E31D70">
        <w:rPr>
          <w:szCs w:val="22"/>
        </w:rPr>
        <w:t xml:space="preserve"> émeute, d’un mouvement populaire, acte de terrorisme ou de sabotage, d’un attentat ou d’un acte de vandalisme ;</w:t>
      </w:r>
    </w:p>
    <w:p w14:paraId="6A6E6804" w14:textId="18A08A7D" w:rsidR="00861F6B" w:rsidRPr="00E31D70" w:rsidRDefault="00861F6B" w:rsidP="002A2D85">
      <w:pPr>
        <w:pStyle w:val="Paragraphedeliste"/>
        <w:numPr>
          <w:ilvl w:val="0"/>
          <w:numId w:val="17"/>
        </w:numPr>
        <w:tabs>
          <w:tab w:val="left" w:pos="284"/>
        </w:tabs>
        <w:overflowPunct w:val="0"/>
        <w:autoSpaceDE w:val="0"/>
        <w:autoSpaceDN w:val="0"/>
        <w:adjustRightInd w:val="0"/>
        <w:ind w:left="714" w:hanging="357"/>
        <w:jc w:val="both"/>
        <w:rPr>
          <w:szCs w:val="22"/>
        </w:rPr>
      </w:pPr>
      <w:proofErr w:type="gramStart"/>
      <w:r w:rsidRPr="00E31D70">
        <w:rPr>
          <w:szCs w:val="22"/>
        </w:rPr>
        <w:t>de</w:t>
      </w:r>
      <w:proofErr w:type="gramEnd"/>
      <w:r w:rsidRPr="00E31D70">
        <w:rPr>
          <w:szCs w:val="22"/>
        </w:rPr>
        <w:t xml:space="preserve"> l’un des événements suivants : inondation, tempête, grêle, ouragan, trombe, tornade, cyclone, chute de pierres, chute de neige provenant des toits, glissement ou affaissement de terrain, avalanche, poids de la neige sauf s’ils entrent dans le cadre de la garantie légale "Catastrophes Naturelles".</w:t>
      </w:r>
    </w:p>
    <w:p w14:paraId="1A4AD4FF" w14:textId="77777777" w:rsidR="00861F6B" w:rsidRPr="00E31D70" w:rsidRDefault="00861F6B" w:rsidP="002A2D85">
      <w:pPr>
        <w:tabs>
          <w:tab w:val="left" w:pos="360"/>
        </w:tabs>
        <w:ind w:left="360" w:hanging="360"/>
        <w:jc w:val="both"/>
        <w:rPr>
          <w:szCs w:val="22"/>
        </w:rPr>
      </w:pPr>
    </w:p>
    <w:p w14:paraId="43DA0437" w14:textId="77777777" w:rsidR="00861F6B" w:rsidRPr="00E31D70" w:rsidRDefault="00861F6B" w:rsidP="002A2D85">
      <w:pPr>
        <w:ind w:left="567" w:hanging="567"/>
        <w:jc w:val="both"/>
        <w:rPr>
          <w:b/>
          <w:szCs w:val="22"/>
        </w:rPr>
      </w:pPr>
      <w:r w:rsidRPr="00E31D70">
        <w:rPr>
          <w:b/>
          <w:szCs w:val="22"/>
        </w:rPr>
        <w:t>10.5 -</w:t>
      </w:r>
      <w:r w:rsidRPr="00E31D70">
        <w:rPr>
          <w:b/>
          <w:szCs w:val="22"/>
        </w:rPr>
        <w:tab/>
      </w:r>
      <w:r w:rsidRPr="00E31D70">
        <w:rPr>
          <w:b/>
          <w:szCs w:val="22"/>
          <w:u w:val="single"/>
        </w:rPr>
        <w:t>Catastrophes Naturelles (Loi n° 82-600 du 13/07/1982</w:t>
      </w:r>
      <w:r w:rsidRPr="00E31D70">
        <w:rPr>
          <w:b/>
          <w:szCs w:val="22"/>
        </w:rPr>
        <w:t>)</w:t>
      </w:r>
    </w:p>
    <w:p w14:paraId="1DE09A0F" w14:textId="77777777" w:rsidR="00861F6B" w:rsidRPr="00E31D70" w:rsidRDefault="00861F6B" w:rsidP="002A2D85">
      <w:pPr>
        <w:jc w:val="both"/>
        <w:rPr>
          <w:szCs w:val="22"/>
        </w:rPr>
      </w:pPr>
      <w:r w:rsidRPr="00E31D70">
        <w:rPr>
          <w:szCs w:val="22"/>
        </w:rPr>
        <w:t>Cette garantie intervient lorsque les dommages ont pour cause déterminante l’intensité anormale d’un agent naturel.</w:t>
      </w:r>
    </w:p>
    <w:p w14:paraId="4C82F063" w14:textId="77777777" w:rsidR="00861F6B" w:rsidRPr="00E31D70" w:rsidRDefault="00861F6B" w:rsidP="002A2D85">
      <w:pPr>
        <w:jc w:val="both"/>
        <w:rPr>
          <w:szCs w:val="22"/>
        </w:rPr>
      </w:pPr>
    </w:p>
    <w:p w14:paraId="564CF5FB" w14:textId="77777777" w:rsidR="00861F6B" w:rsidRPr="00E31D70" w:rsidRDefault="00861F6B" w:rsidP="002A2D85">
      <w:pPr>
        <w:jc w:val="both"/>
        <w:rPr>
          <w:szCs w:val="22"/>
        </w:rPr>
      </w:pPr>
      <w:r w:rsidRPr="00E31D70">
        <w:rPr>
          <w:szCs w:val="22"/>
        </w:rPr>
        <w:t>La garantie est mise en jeu après publication au Journal Officiel de la République Française d’un arrêté interministériel, ayant constaté l’état de "Catastrophe Naturelle" et pour autant qu’une des garanties Dommages tous accidents, Incendie, Vol ait été souscrite.</w:t>
      </w:r>
    </w:p>
    <w:p w14:paraId="61858D3A" w14:textId="77777777" w:rsidR="00861F6B" w:rsidRPr="00E31D70" w:rsidRDefault="00861F6B" w:rsidP="002A2D85">
      <w:pPr>
        <w:jc w:val="both"/>
        <w:rPr>
          <w:szCs w:val="22"/>
        </w:rPr>
      </w:pPr>
    </w:p>
    <w:p w14:paraId="5B87CB40" w14:textId="77777777" w:rsidR="00861F6B" w:rsidRPr="00E31D70" w:rsidRDefault="00861F6B" w:rsidP="002A2D85">
      <w:pPr>
        <w:jc w:val="both"/>
        <w:rPr>
          <w:szCs w:val="22"/>
        </w:rPr>
      </w:pPr>
      <w:r w:rsidRPr="00E31D70">
        <w:rPr>
          <w:szCs w:val="22"/>
        </w:rPr>
        <w:t>L’Assuré conserve à sa charge une partie de l’indemnité due après sinistre ; il s’interdit de contracter une assurance pour la portion du risque constituée par la franchise.</w:t>
      </w:r>
    </w:p>
    <w:p w14:paraId="038D46A5" w14:textId="77777777" w:rsidR="00861F6B" w:rsidRPr="00E31D70" w:rsidRDefault="00861F6B" w:rsidP="002A2D85">
      <w:pPr>
        <w:jc w:val="both"/>
        <w:rPr>
          <w:szCs w:val="22"/>
        </w:rPr>
      </w:pPr>
    </w:p>
    <w:p w14:paraId="5DDBED19" w14:textId="77777777" w:rsidR="00861F6B" w:rsidRPr="00641552" w:rsidRDefault="00861F6B" w:rsidP="002A2D85">
      <w:pPr>
        <w:jc w:val="both"/>
        <w:rPr>
          <w:sz w:val="20"/>
        </w:rPr>
      </w:pPr>
      <w:r w:rsidRPr="00E31D70">
        <w:rPr>
          <w:szCs w:val="22"/>
        </w:rPr>
        <w:t xml:space="preserve">Le montant de la franchise est fixé à </w:t>
      </w:r>
      <w:r w:rsidRPr="00E31D70">
        <w:rPr>
          <w:szCs w:val="22"/>
          <w:u w:val="single"/>
        </w:rPr>
        <w:t>environ</w:t>
      </w:r>
      <w:r w:rsidRPr="00E31D70">
        <w:rPr>
          <w:szCs w:val="22"/>
        </w:rPr>
        <w:t xml:space="preserve"> 230 € par arrêté du 07/09/1983 (ce montant suit les variations décidées par les Pouvoirs Publics).</w:t>
      </w:r>
    </w:p>
    <w:p w14:paraId="5923CB05" w14:textId="77777777" w:rsidR="00861F6B" w:rsidRPr="00641552" w:rsidRDefault="00861F6B" w:rsidP="002A2D85">
      <w:pPr>
        <w:pStyle w:val="ST"/>
        <w:spacing w:after="0" w:line="276" w:lineRule="auto"/>
        <w:rPr>
          <w:rFonts w:ascii="Arial" w:hAnsi="Arial" w:cs="Arial"/>
          <w:sz w:val="20"/>
        </w:rPr>
      </w:pPr>
    </w:p>
    <w:p w14:paraId="4D307115" w14:textId="77777777" w:rsidR="00861F6B" w:rsidRPr="00641552" w:rsidRDefault="00861F6B" w:rsidP="002A2D85">
      <w:pPr>
        <w:jc w:val="both"/>
        <w:rPr>
          <w:sz w:val="20"/>
        </w:rPr>
      </w:pPr>
    </w:p>
    <w:p w14:paraId="566F0C8B" w14:textId="77777777" w:rsidR="00861F6B" w:rsidRPr="00641552" w:rsidRDefault="00861F6B" w:rsidP="002A2D85">
      <w:pPr>
        <w:pStyle w:val="T3CS"/>
      </w:pPr>
      <w:bookmarkStart w:id="56" w:name="_Toc133511187"/>
      <w:bookmarkStart w:id="57" w:name="_Toc238826554"/>
      <w:r w:rsidRPr="00641552">
        <w:t>Article 11 – Montant des garanties</w:t>
      </w:r>
      <w:bookmarkEnd w:id="56"/>
      <w:bookmarkEnd w:id="57"/>
    </w:p>
    <w:p w14:paraId="430858FC" w14:textId="77777777" w:rsidR="00861F6B" w:rsidRPr="00E31D70" w:rsidRDefault="00861F6B" w:rsidP="002A2D85">
      <w:pPr>
        <w:ind w:left="567" w:hanging="567"/>
        <w:jc w:val="both"/>
        <w:rPr>
          <w:b/>
          <w:szCs w:val="22"/>
          <w:u w:val="single"/>
        </w:rPr>
      </w:pPr>
      <w:r w:rsidRPr="00E31D70">
        <w:rPr>
          <w:b/>
          <w:szCs w:val="22"/>
        </w:rPr>
        <w:t>11.1 -</w:t>
      </w:r>
      <w:r w:rsidRPr="00E31D70">
        <w:rPr>
          <w:b/>
          <w:szCs w:val="22"/>
        </w:rPr>
        <w:tab/>
      </w:r>
      <w:r w:rsidRPr="00E31D70">
        <w:rPr>
          <w:b/>
          <w:szCs w:val="22"/>
          <w:u w:val="single"/>
        </w:rPr>
        <w:t>Cas général</w:t>
      </w:r>
    </w:p>
    <w:p w14:paraId="324A8A4C" w14:textId="77777777" w:rsidR="00861F6B" w:rsidRPr="00E31D70" w:rsidRDefault="00861F6B" w:rsidP="00D73E26">
      <w:pPr>
        <w:jc w:val="both"/>
        <w:rPr>
          <w:szCs w:val="22"/>
        </w:rPr>
      </w:pPr>
      <w:r w:rsidRPr="00E31D70">
        <w:rPr>
          <w:szCs w:val="22"/>
        </w:rPr>
        <w:t>Dans le cadre des garanties "Dommages", l’Assureur couvre le remboursement du coût des réparations ou de celui du remplacement des pièces détériorées dans la limite de la valeur à dire d’expert, du véhicule assuré au jour du sinistre.</w:t>
      </w:r>
    </w:p>
    <w:p w14:paraId="70A85BC6" w14:textId="77777777" w:rsidR="00861F6B" w:rsidRPr="00E31D70" w:rsidRDefault="00861F6B" w:rsidP="00D73E26">
      <w:pPr>
        <w:tabs>
          <w:tab w:val="left" w:pos="360"/>
        </w:tabs>
        <w:ind w:left="360" w:hanging="360"/>
        <w:jc w:val="both"/>
        <w:rPr>
          <w:szCs w:val="22"/>
        </w:rPr>
      </w:pPr>
    </w:p>
    <w:p w14:paraId="05D5B6CA" w14:textId="77777777" w:rsidR="00861F6B" w:rsidRPr="00E31D70" w:rsidRDefault="00861F6B" w:rsidP="00D73E26">
      <w:pPr>
        <w:tabs>
          <w:tab w:val="left" w:pos="360"/>
        </w:tabs>
        <w:ind w:left="360" w:hanging="360"/>
        <w:jc w:val="both"/>
        <w:rPr>
          <w:szCs w:val="22"/>
        </w:rPr>
      </w:pPr>
      <w:r w:rsidRPr="00E31D70">
        <w:rPr>
          <w:szCs w:val="22"/>
        </w:rPr>
        <w:t>La garantie s’applique en outre :</w:t>
      </w:r>
    </w:p>
    <w:p w14:paraId="023976C9" w14:textId="7C4E6313" w:rsidR="00861F6B" w:rsidRPr="00E31D70" w:rsidRDefault="00861F6B" w:rsidP="00D73E26">
      <w:pPr>
        <w:pStyle w:val="Paragraphedeliste"/>
        <w:numPr>
          <w:ilvl w:val="0"/>
          <w:numId w:val="18"/>
        </w:numPr>
        <w:tabs>
          <w:tab w:val="left" w:pos="360"/>
        </w:tabs>
        <w:ind w:right="-199"/>
        <w:jc w:val="both"/>
        <w:rPr>
          <w:szCs w:val="22"/>
        </w:rPr>
      </w:pPr>
      <w:proofErr w:type="gramStart"/>
      <w:r w:rsidRPr="00E31D70">
        <w:rPr>
          <w:szCs w:val="22"/>
        </w:rPr>
        <w:t>aux</w:t>
      </w:r>
      <w:proofErr w:type="gramEnd"/>
      <w:r w:rsidRPr="00E31D70">
        <w:rPr>
          <w:szCs w:val="22"/>
        </w:rPr>
        <w:t xml:space="preserve"> options, aménagements et équipements prévus au catalogue du constructeur ;</w:t>
      </w:r>
    </w:p>
    <w:p w14:paraId="718EB164" w14:textId="1FBCACC8" w:rsidR="00861F6B" w:rsidRPr="00E31D70" w:rsidRDefault="00861F6B" w:rsidP="00D73E26">
      <w:pPr>
        <w:pStyle w:val="Paragraphedeliste"/>
        <w:numPr>
          <w:ilvl w:val="0"/>
          <w:numId w:val="18"/>
        </w:numPr>
        <w:tabs>
          <w:tab w:val="left" w:pos="360"/>
        </w:tabs>
        <w:jc w:val="both"/>
        <w:rPr>
          <w:szCs w:val="22"/>
        </w:rPr>
      </w:pPr>
      <w:proofErr w:type="gramStart"/>
      <w:r w:rsidRPr="00E31D70">
        <w:rPr>
          <w:szCs w:val="22"/>
        </w:rPr>
        <w:t>au</w:t>
      </w:r>
      <w:proofErr w:type="gramEnd"/>
      <w:r w:rsidRPr="00E31D70">
        <w:rPr>
          <w:szCs w:val="22"/>
        </w:rPr>
        <w:t xml:space="preserve"> système de surveillance électronique du véhicule.</w:t>
      </w:r>
    </w:p>
    <w:p w14:paraId="0A384843" w14:textId="77777777" w:rsidR="00861F6B" w:rsidRPr="00E31D70" w:rsidRDefault="00861F6B" w:rsidP="00D73E26">
      <w:pPr>
        <w:tabs>
          <w:tab w:val="left" w:pos="360"/>
        </w:tabs>
        <w:ind w:left="360" w:hanging="360"/>
        <w:jc w:val="both"/>
        <w:rPr>
          <w:szCs w:val="22"/>
        </w:rPr>
      </w:pPr>
    </w:p>
    <w:p w14:paraId="2C38F15B" w14:textId="77777777" w:rsidR="00861F6B" w:rsidRPr="00E31D70" w:rsidRDefault="00861F6B" w:rsidP="00D73E26">
      <w:pPr>
        <w:tabs>
          <w:tab w:val="left" w:pos="360"/>
        </w:tabs>
        <w:ind w:left="360" w:hanging="360"/>
        <w:jc w:val="both"/>
        <w:rPr>
          <w:szCs w:val="22"/>
        </w:rPr>
      </w:pPr>
      <w:r w:rsidRPr="00E31D70">
        <w:rPr>
          <w:szCs w:val="22"/>
        </w:rPr>
        <w:t>Le règlement intervient :</w:t>
      </w:r>
    </w:p>
    <w:p w14:paraId="7276FE21" w14:textId="7BFBA8DC" w:rsidR="00861F6B" w:rsidRPr="00E31D70" w:rsidRDefault="00861F6B" w:rsidP="00D73E26">
      <w:pPr>
        <w:pStyle w:val="Paragraphedeliste"/>
        <w:numPr>
          <w:ilvl w:val="0"/>
          <w:numId w:val="19"/>
        </w:numPr>
        <w:jc w:val="both"/>
        <w:rPr>
          <w:szCs w:val="22"/>
        </w:rPr>
      </w:pPr>
      <w:proofErr w:type="gramStart"/>
      <w:r w:rsidRPr="00E31D70">
        <w:rPr>
          <w:szCs w:val="22"/>
        </w:rPr>
        <w:t>sous</w:t>
      </w:r>
      <w:proofErr w:type="gramEnd"/>
      <w:r w:rsidRPr="00E31D70">
        <w:rPr>
          <w:szCs w:val="22"/>
        </w:rPr>
        <w:t xml:space="preserve"> déduction de la franchise prévue aux Conditions Particulières et en cas de perte totale, de la valeur</w:t>
      </w:r>
      <w:r w:rsidR="005154FE" w:rsidRPr="00E31D70">
        <w:rPr>
          <w:szCs w:val="22"/>
        </w:rPr>
        <w:t xml:space="preserve"> </w:t>
      </w:r>
      <w:r w:rsidRPr="00E31D70">
        <w:rPr>
          <w:szCs w:val="22"/>
        </w:rPr>
        <w:t>de l’épave ;</w:t>
      </w:r>
    </w:p>
    <w:p w14:paraId="5A003FE8" w14:textId="507B38FE" w:rsidR="00861F6B" w:rsidRPr="00E31D70" w:rsidRDefault="00861F6B" w:rsidP="00D73E26">
      <w:pPr>
        <w:pStyle w:val="Paragraphedeliste"/>
        <w:numPr>
          <w:ilvl w:val="0"/>
          <w:numId w:val="19"/>
        </w:numPr>
        <w:jc w:val="both"/>
        <w:rPr>
          <w:szCs w:val="22"/>
        </w:rPr>
      </w:pPr>
      <w:r w:rsidRPr="00E31D70">
        <w:rPr>
          <w:szCs w:val="22"/>
        </w:rPr>
        <w:t>T.V.A. comprise ou, le cas échéant, hors T.V.A. (chaque fois que l’Assuré est susceptible de récupérer la T.V.A., ou pour les véhicules sous contrat de crédit-bail – leasing – ou de location).</w:t>
      </w:r>
    </w:p>
    <w:p w14:paraId="56A0944D" w14:textId="77777777" w:rsidR="00861F6B" w:rsidRPr="00E31D70" w:rsidRDefault="00861F6B" w:rsidP="00D73E26">
      <w:pPr>
        <w:jc w:val="both"/>
        <w:rPr>
          <w:szCs w:val="22"/>
        </w:rPr>
      </w:pPr>
    </w:p>
    <w:p w14:paraId="696632D3" w14:textId="3DEA9E5D" w:rsidR="00861F6B" w:rsidRPr="00E31D70" w:rsidRDefault="00861F6B" w:rsidP="00D73E26">
      <w:pPr>
        <w:jc w:val="both"/>
        <w:rPr>
          <w:szCs w:val="22"/>
        </w:rPr>
      </w:pPr>
      <w:r w:rsidRPr="00E31D70">
        <w:rPr>
          <w:szCs w:val="22"/>
        </w:rPr>
        <w:t>En ce qui concerne la garantie Bris de glace, l’Assureur couvre</w:t>
      </w:r>
      <w:r w:rsidR="004C7228" w:rsidRPr="00E31D70">
        <w:rPr>
          <w:szCs w:val="22"/>
        </w:rPr>
        <w:t xml:space="preserve"> </w:t>
      </w:r>
      <w:r w:rsidRPr="00E31D70">
        <w:rPr>
          <w:szCs w:val="22"/>
        </w:rPr>
        <w:t>le coût du remplacement ainsi que les frais y afférant.</w:t>
      </w:r>
    </w:p>
    <w:p w14:paraId="10B8B53A" w14:textId="77777777" w:rsidR="00861F6B" w:rsidRPr="00E31D70" w:rsidRDefault="00861F6B" w:rsidP="002A2D85">
      <w:pPr>
        <w:jc w:val="both"/>
        <w:rPr>
          <w:szCs w:val="22"/>
        </w:rPr>
      </w:pPr>
    </w:p>
    <w:p w14:paraId="190D2D1E" w14:textId="77777777" w:rsidR="00861F6B" w:rsidRPr="00E31D70" w:rsidRDefault="00861F6B" w:rsidP="002A2D85">
      <w:pPr>
        <w:ind w:left="567" w:hanging="567"/>
        <w:jc w:val="both"/>
        <w:rPr>
          <w:b/>
          <w:szCs w:val="22"/>
          <w:u w:val="single"/>
        </w:rPr>
      </w:pPr>
      <w:r w:rsidRPr="00E31D70">
        <w:rPr>
          <w:b/>
          <w:szCs w:val="22"/>
        </w:rPr>
        <w:t>11.2 -</w:t>
      </w:r>
      <w:r w:rsidRPr="00E31D70">
        <w:rPr>
          <w:b/>
          <w:szCs w:val="22"/>
        </w:rPr>
        <w:tab/>
      </w:r>
      <w:r w:rsidRPr="00E31D70">
        <w:rPr>
          <w:b/>
          <w:szCs w:val="22"/>
          <w:u w:val="single"/>
        </w:rPr>
        <w:t>Particularités concernant certains véhicules de tourisme à 4 roues</w:t>
      </w:r>
    </w:p>
    <w:p w14:paraId="29889079" w14:textId="77777777" w:rsidR="00861F6B" w:rsidRPr="00E31D70" w:rsidRDefault="00861F6B" w:rsidP="002A2D85">
      <w:pPr>
        <w:jc w:val="both"/>
        <w:rPr>
          <w:szCs w:val="22"/>
        </w:rPr>
      </w:pPr>
      <w:r w:rsidRPr="00E31D70">
        <w:rPr>
          <w:szCs w:val="22"/>
        </w:rPr>
        <w:lastRenderedPageBreak/>
        <w:t>L’indemnisation de ces véhicules, achetés neufs par l’Assuré, détruits à plus de 85% de leur prix d’acquisition ou disparus à la suite d’un vol, s’effectue sur les bases suivantes :</w:t>
      </w:r>
    </w:p>
    <w:p w14:paraId="4ED8DF08" w14:textId="77777777" w:rsidR="005154FE" w:rsidRPr="00E31D70" w:rsidRDefault="005154FE" w:rsidP="002A2D85">
      <w:pPr>
        <w:suppressAutoHyphens/>
        <w:overflowPunct w:val="0"/>
        <w:autoSpaceDE w:val="0"/>
        <w:jc w:val="both"/>
        <w:textAlignment w:val="baseline"/>
        <w:rPr>
          <w:szCs w:val="22"/>
        </w:rPr>
      </w:pPr>
    </w:p>
    <w:p w14:paraId="771B2AC0" w14:textId="33E7634A" w:rsidR="00861F6B" w:rsidRPr="00E31D70" w:rsidRDefault="00861F6B" w:rsidP="002A2D85">
      <w:pPr>
        <w:pStyle w:val="Paragraphedeliste"/>
        <w:numPr>
          <w:ilvl w:val="0"/>
          <w:numId w:val="20"/>
        </w:numPr>
        <w:suppressAutoHyphens/>
        <w:overflowPunct w:val="0"/>
        <w:autoSpaceDE w:val="0"/>
        <w:jc w:val="both"/>
        <w:textAlignment w:val="baseline"/>
        <w:rPr>
          <w:szCs w:val="22"/>
        </w:rPr>
      </w:pPr>
      <w:proofErr w:type="gramStart"/>
      <w:r w:rsidRPr="00E31D70">
        <w:rPr>
          <w:szCs w:val="22"/>
        </w:rPr>
        <w:t>pendant</w:t>
      </w:r>
      <w:proofErr w:type="gramEnd"/>
      <w:r w:rsidRPr="00E31D70">
        <w:rPr>
          <w:szCs w:val="22"/>
        </w:rPr>
        <w:t xml:space="preserve"> l’année suivant la date de première mise en circulation effective </w:t>
      </w:r>
      <w:r w:rsidRPr="00E31D70">
        <w:rPr>
          <w:szCs w:val="22"/>
          <w:u w:val="single"/>
        </w:rPr>
        <w:t>et sous réserve que le véhicule totalise moins de 10.000 km</w:t>
      </w:r>
      <w:r w:rsidRPr="00E31D70">
        <w:rPr>
          <w:szCs w:val="22"/>
        </w:rPr>
        <w:t xml:space="preserve"> : prix d’acquisition ;</w:t>
      </w:r>
    </w:p>
    <w:p w14:paraId="6843FBD0" w14:textId="70F104E1" w:rsidR="00861F6B" w:rsidRPr="00E31D70" w:rsidRDefault="00861F6B" w:rsidP="002A2D85">
      <w:pPr>
        <w:pStyle w:val="Paragraphedeliste"/>
        <w:numPr>
          <w:ilvl w:val="0"/>
          <w:numId w:val="20"/>
        </w:numPr>
        <w:suppressAutoHyphens/>
        <w:overflowPunct w:val="0"/>
        <w:autoSpaceDE w:val="0"/>
        <w:ind w:left="714" w:hanging="357"/>
        <w:jc w:val="both"/>
        <w:textAlignment w:val="baseline"/>
        <w:rPr>
          <w:szCs w:val="22"/>
        </w:rPr>
      </w:pPr>
      <w:proofErr w:type="gramStart"/>
      <w:r w:rsidRPr="00E31D70">
        <w:rPr>
          <w:szCs w:val="22"/>
        </w:rPr>
        <w:t>au</w:t>
      </w:r>
      <w:proofErr w:type="gramEnd"/>
      <w:r w:rsidRPr="00E31D70">
        <w:rPr>
          <w:szCs w:val="22"/>
        </w:rPr>
        <w:t>-delà de cette période et pendant une nouvelle période de 6 mois, il est fait application sur le prix d’acquisition, d’un abattement forfaitaire de 2% par mois. A l’expiration de la première année, le règlement est effectué comme il est dit ci-dessus.</w:t>
      </w:r>
    </w:p>
    <w:p w14:paraId="13204257" w14:textId="77777777" w:rsidR="00861F6B" w:rsidRPr="00E31D70" w:rsidRDefault="00861F6B" w:rsidP="002A2D85">
      <w:pPr>
        <w:jc w:val="both"/>
        <w:rPr>
          <w:szCs w:val="22"/>
        </w:rPr>
      </w:pPr>
    </w:p>
    <w:p w14:paraId="579DCD09" w14:textId="24E280FA" w:rsidR="00861F6B" w:rsidRPr="00E31D70" w:rsidRDefault="00861F6B" w:rsidP="002A2D85">
      <w:pPr>
        <w:ind w:left="567" w:hanging="567"/>
        <w:jc w:val="both"/>
        <w:rPr>
          <w:b/>
          <w:szCs w:val="22"/>
          <w:u w:val="single"/>
        </w:rPr>
      </w:pPr>
      <w:r w:rsidRPr="00E31D70">
        <w:rPr>
          <w:b/>
          <w:szCs w:val="22"/>
        </w:rPr>
        <w:t>11.3 -</w:t>
      </w:r>
      <w:r w:rsidRPr="00E31D70">
        <w:rPr>
          <w:b/>
          <w:szCs w:val="22"/>
        </w:rPr>
        <w:tab/>
      </w:r>
      <w:r w:rsidRPr="00E31D70">
        <w:rPr>
          <w:b/>
          <w:szCs w:val="22"/>
          <w:u w:val="single"/>
        </w:rPr>
        <w:t xml:space="preserve">Particularités concernant les véhicules sous contrat de location ou de </w:t>
      </w:r>
      <w:r w:rsidR="005154FE" w:rsidRPr="00E31D70">
        <w:rPr>
          <w:b/>
          <w:szCs w:val="22"/>
          <w:u w:val="single"/>
        </w:rPr>
        <w:t>crédit-bail</w:t>
      </w:r>
    </w:p>
    <w:p w14:paraId="5BCFAC68" w14:textId="77777777" w:rsidR="00861F6B" w:rsidRPr="00E31D70" w:rsidRDefault="00861F6B" w:rsidP="002A2D85">
      <w:pPr>
        <w:jc w:val="both"/>
        <w:rPr>
          <w:szCs w:val="22"/>
        </w:rPr>
      </w:pPr>
      <w:r w:rsidRPr="00E31D70">
        <w:rPr>
          <w:szCs w:val="22"/>
        </w:rPr>
        <w:t>Aucun paiement d’indemnité (sauf Bris de glaces) n’est effectué sans l’accord de l’organisme loueur désigné à l’Assureur.</w:t>
      </w:r>
    </w:p>
    <w:p w14:paraId="4915FF54" w14:textId="77777777" w:rsidR="00861F6B" w:rsidRPr="00E31D70" w:rsidRDefault="00861F6B" w:rsidP="002A2D85">
      <w:pPr>
        <w:jc w:val="both"/>
        <w:rPr>
          <w:szCs w:val="22"/>
        </w:rPr>
      </w:pPr>
    </w:p>
    <w:p w14:paraId="6BF1026B" w14:textId="77777777" w:rsidR="00861F6B" w:rsidRPr="00E31D70" w:rsidRDefault="00861F6B" w:rsidP="002A2D85">
      <w:pPr>
        <w:jc w:val="both"/>
        <w:rPr>
          <w:szCs w:val="22"/>
          <w:u w:val="single"/>
        </w:rPr>
      </w:pPr>
      <w:r w:rsidRPr="00E31D70">
        <w:rPr>
          <w:szCs w:val="22"/>
        </w:rPr>
        <w:t xml:space="preserve">En cas de perte totale d’un véhicule loué en crédit-bail ou en location longue durée, l’indemnité calculée comme il est dit ci-dessus est versée à la société propriétaire du véhicule, à </w:t>
      </w:r>
      <w:r w:rsidRPr="00E31D70">
        <w:rPr>
          <w:szCs w:val="22"/>
          <w:u w:val="single"/>
        </w:rPr>
        <w:t>due concurrence du montant des loyers non échus et des pénalités de résiliation au jour du sinistre.</w:t>
      </w:r>
    </w:p>
    <w:p w14:paraId="17F6B8F6" w14:textId="77777777" w:rsidR="00861F6B" w:rsidRPr="00E31D70" w:rsidRDefault="00861F6B" w:rsidP="002A2D85">
      <w:pPr>
        <w:jc w:val="both"/>
        <w:rPr>
          <w:szCs w:val="22"/>
        </w:rPr>
      </w:pPr>
    </w:p>
    <w:p w14:paraId="6F227308" w14:textId="77777777" w:rsidR="00861F6B" w:rsidRPr="00E31D70" w:rsidRDefault="00861F6B" w:rsidP="002A2D85">
      <w:pPr>
        <w:jc w:val="both"/>
        <w:rPr>
          <w:szCs w:val="22"/>
        </w:rPr>
      </w:pPr>
      <w:r w:rsidRPr="00E31D70">
        <w:rPr>
          <w:szCs w:val="22"/>
        </w:rPr>
        <w:t>L'indemnisation comprend donc la différence entre la valeur du véhicule et la réclamation du loueur diminuée du montant de la T.V.A. que l'Assuré peut récupérer.</w:t>
      </w:r>
    </w:p>
    <w:p w14:paraId="17A3E68E" w14:textId="77777777" w:rsidR="00861F6B" w:rsidRPr="00641552" w:rsidRDefault="00861F6B" w:rsidP="002A2D85">
      <w:pPr>
        <w:jc w:val="both"/>
        <w:rPr>
          <w:sz w:val="20"/>
        </w:rPr>
      </w:pPr>
    </w:p>
    <w:p w14:paraId="05D097C0" w14:textId="77777777" w:rsidR="00861F6B" w:rsidRPr="00641552" w:rsidRDefault="00861F6B" w:rsidP="002A2D85">
      <w:pPr>
        <w:jc w:val="both"/>
        <w:rPr>
          <w:sz w:val="20"/>
        </w:rPr>
      </w:pPr>
    </w:p>
    <w:p w14:paraId="2E5A6323" w14:textId="77777777" w:rsidR="00861F6B" w:rsidRPr="00641552" w:rsidRDefault="00861F6B" w:rsidP="002A2D85">
      <w:pPr>
        <w:pStyle w:val="T3CS"/>
      </w:pPr>
      <w:bookmarkStart w:id="58" w:name="_Toc133511188"/>
      <w:bookmarkStart w:id="59" w:name="_Toc238826555"/>
      <w:r w:rsidRPr="00641552">
        <w:t>Article 12 – Garantie des accessoires, bagages et objets transportés</w:t>
      </w:r>
      <w:bookmarkEnd w:id="58"/>
      <w:bookmarkEnd w:id="59"/>
    </w:p>
    <w:p w14:paraId="1CF1D0A8" w14:textId="77777777" w:rsidR="00861F6B" w:rsidRPr="00E31D70" w:rsidRDefault="00861F6B" w:rsidP="00D73E26">
      <w:pPr>
        <w:jc w:val="both"/>
        <w:rPr>
          <w:szCs w:val="22"/>
        </w:rPr>
      </w:pPr>
      <w:r w:rsidRPr="00E31D70">
        <w:rPr>
          <w:szCs w:val="22"/>
        </w:rPr>
        <w:t>Cette garantie facultative est acquise en cas de mention aux Conditions Particulières et à concurrence du capital indiqué.</w:t>
      </w:r>
    </w:p>
    <w:p w14:paraId="03DE8916" w14:textId="77777777" w:rsidR="00861F6B" w:rsidRPr="00E31D70" w:rsidRDefault="00861F6B" w:rsidP="00D73E26">
      <w:pPr>
        <w:jc w:val="both"/>
        <w:rPr>
          <w:szCs w:val="22"/>
        </w:rPr>
      </w:pPr>
    </w:p>
    <w:p w14:paraId="0B3DD27C" w14:textId="77777777" w:rsidR="00861F6B" w:rsidRPr="00E31D70" w:rsidRDefault="00861F6B" w:rsidP="00D73E26">
      <w:pPr>
        <w:jc w:val="both"/>
        <w:rPr>
          <w:szCs w:val="22"/>
        </w:rPr>
      </w:pPr>
      <w:r w:rsidRPr="00E31D70">
        <w:rPr>
          <w:szCs w:val="22"/>
        </w:rPr>
        <w:t>Elle s’applique dans les conditions des garanties "Dommages" souscrites par le présent contrat :</w:t>
      </w:r>
    </w:p>
    <w:p w14:paraId="5DC08915" w14:textId="77777777" w:rsidR="00861F6B" w:rsidRPr="00E31D70" w:rsidRDefault="00861F6B" w:rsidP="00D73E26">
      <w:pPr>
        <w:jc w:val="both"/>
        <w:rPr>
          <w:szCs w:val="22"/>
        </w:rPr>
      </w:pPr>
    </w:p>
    <w:p w14:paraId="3E57C0A6" w14:textId="1EAD02B9" w:rsidR="00861F6B" w:rsidRPr="00E31D70" w:rsidRDefault="00861F6B" w:rsidP="00D73E26">
      <w:pPr>
        <w:pStyle w:val="Paragraphedeliste"/>
        <w:numPr>
          <w:ilvl w:val="0"/>
          <w:numId w:val="21"/>
        </w:numPr>
        <w:jc w:val="both"/>
        <w:rPr>
          <w:szCs w:val="22"/>
        </w:rPr>
      </w:pPr>
      <w:proofErr w:type="gramStart"/>
      <w:r w:rsidRPr="00E31D70">
        <w:rPr>
          <w:szCs w:val="22"/>
        </w:rPr>
        <w:t>aux</w:t>
      </w:r>
      <w:proofErr w:type="gramEnd"/>
      <w:r w:rsidRPr="00E31D70">
        <w:rPr>
          <w:szCs w:val="22"/>
        </w:rPr>
        <w:t xml:space="preserve"> accessoires, aménagements et équipements non prévus par le catalogue du constructeur du véhicule ;</w:t>
      </w:r>
    </w:p>
    <w:p w14:paraId="478667DC" w14:textId="46A7BF53" w:rsidR="00861F6B" w:rsidRPr="00E31D70" w:rsidRDefault="00861F6B" w:rsidP="00D73E26">
      <w:pPr>
        <w:pStyle w:val="Paragraphedeliste"/>
        <w:numPr>
          <w:ilvl w:val="0"/>
          <w:numId w:val="21"/>
        </w:numPr>
        <w:jc w:val="both"/>
        <w:rPr>
          <w:szCs w:val="22"/>
        </w:rPr>
      </w:pPr>
      <w:proofErr w:type="gramStart"/>
      <w:r w:rsidRPr="00E31D70">
        <w:rPr>
          <w:szCs w:val="22"/>
        </w:rPr>
        <w:t>aux</w:t>
      </w:r>
      <w:proofErr w:type="gramEnd"/>
      <w:r w:rsidRPr="00E31D70">
        <w:rPr>
          <w:szCs w:val="22"/>
        </w:rPr>
        <w:t xml:space="preserve"> bagages, effets vestimentaires et objets personnels du conducteur ou des passagers, outillage et biens professionnels.</w:t>
      </w:r>
    </w:p>
    <w:p w14:paraId="0A4B4EAC" w14:textId="77777777" w:rsidR="00861F6B" w:rsidRPr="00E31D70" w:rsidRDefault="00861F6B" w:rsidP="00D73E26">
      <w:pPr>
        <w:jc w:val="both"/>
        <w:rPr>
          <w:szCs w:val="22"/>
        </w:rPr>
      </w:pPr>
    </w:p>
    <w:p w14:paraId="0615D79B" w14:textId="77777777" w:rsidR="00861F6B" w:rsidRPr="00E31D70" w:rsidRDefault="00861F6B" w:rsidP="00D73E26">
      <w:pPr>
        <w:jc w:val="both"/>
        <w:rPr>
          <w:szCs w:val="22"/>
        </w:rPr>
      </w:pPr>
      <w:r w:rsidRPr="00E31D70">
        <w:rPr>
          <w:szCs w:val="22"/>
        </w:rPr>
        <w:t xml:space="preserve">Lorsque la garantie "vol" est souscrite, la présente garantie est acquise à l’Assuré même </w:t>
      </w:r>
      <w:r w:rsidRPr="00E31D70">
        <w:rPr>
          <w:szCs w:val="22"/>
          <w:u w:val="single"/>
        </w:rPr>
        <w:t>sans vol du véhicule lui-même</w:t>
      </w:r>
      <w:r w:rsidRPr="00E31D70">
        <w:rPr>
          <w:szCs w:val="22"/>
        </w:rPr>
        <w:t>, sous réserve que le vol ait lieu dans les circonstances visées ci-après :</w:t>
      </w:r>
    </w:p>
    <w:p w14:paraId="0EFD14DA" w14:textId="77777777" w:rsidR="00861F6B" w:rsidRPr="00E31D70" w:rsidRDefault="00861F6B" w:rsidP="00D73E26">
      <w:pPr>
        <w:jc w:val="both"/>
        <w:rPr>
          <w:szCs w:val="22"/>
        </w:rPr>
      </w:pPr>
    </w:p>
    <w:p w14:paraId="1E15A3DF" w14:textId="38674F72" w:rsidR="00861F6B" w:rsidRPr="00E31D70" w:rsidRDefault="00861F6B" w:rsidP="00D73E26">
      <w:pPr>
        <w:pStyle w:val="Paragraphedeliste"/>
        <w:numPr>
          <w:ilvl w:val="0"/>
          <w:numId w:val="22"/>
        </w:numPr>
        <w:jc w:val="both"/>
        <w:rPr>
          <w:szCs w:val="22"/>
        </w:rPr>
      </w:pPr>
      <w:proofErr w:type="gramStart"/>
      <w:r w:rsidRPr="00E31D70">
        <w:rPr>
          <w:szCs w:val="22"/>
        </w:rPr>
        <w:t>à</w:t>
      </w:r>
      <w:proofErr w:type="gramEnd"/>
      <w:r w:rsidRPr="00E31D70">
        <w:rPr>
          <w:szCs w:val="22"/>
        </w:rPr>
        <w:t xml:space="preserve"> l’occasion d’un accident du véhicule ;</w:t>
      </w:r>
    </w:p>
    <w:p w14:paraId="3F3C7016" w14:textId="02AEF435" w:rsidR="00861F6B" w:rsidRPr="00E31D70" w:rsidRDefault="00861F6B" w:rsidP="00D73E26">
      <w:pPr>
        <w:pStyle w:val="Paragraphedeliste"/>
        <w:numPr>
          <w:ilvl w:val="0"/>
          <w:numId w:val="22"/>
        </w:numPr>
        <w:jc w:val="both"/>
        <w:rPr>
          <w:szCs w:val="22"/>
        </w:rPr>
      </w:pPr>
      <w:proofErr w:type="gramStart"/>
      <w:r w:rsidRPr="00E31D70">
        <w:rPr>
          <w:szCs w:val="22"/>
        </w:rPr>
        <w:t>par</w:t>
      </w:r>
      <w:proofErr w:type="gramEnd"/>
      <w:r w:rsidRPr="00E31D70">
        <w:rPr>
          <w:szCs w:val="22"/>
        </w:rPr>
        <w:t xml:space="preserve"> effraction non équivoque avec ou sans usage de fausses clefs ;</w:t>
      </w:r>
    </w:p>
    <w:p w14:paraId="0CA4E02D" w14:textId="4D8D7947" w:rsidR="00861F6B" w:rsidRPr="00E31D70" w:rsidRDefault="00861F6B" w:rsidP="00D73E26">
      <w:pPr>
        <w:pStyle w:val="Paragraphedeliste"/>
        <w:numPr>
          <w:ilvl w:val="0"/>
          <w:numId w:val="22"/>
        </w:numPr>
        <w:jc w:val="both"/>
        <w:rPr>
          <w:szCs w:val="22"/>
        </w:rPr>
      </w:pPr>
      <w:proofErr w:type="gramStart"/>
      <w:r w:rsidRPr="00E31D70">
        <w:rPr>
          <w:szCs w:val="22"/>
        </w:rPr>
        <w:t>s’il</w:t>
      </w:r>
      <w:proofErr w:type="gramEnd"/>
      <w:r w:rsidRPr="00E31D70">
        <w:rPr>
          <w:szCs w:val="22"/>
        </w:rPr>
        <w:t xml:space="preserve"> y a menace contre le conducteur ou un passager ;</w:t>
      </w:r>
    </w:p>
    <w:p w14:paraId="2C38CC35" w14:textId="448215DC" w:rsidR="00861F6B" w:rsidRPr="00E31D70" w:rsidRDefault="00861F6B" w:rsidP="00D73E26">
      <w:pPr>
        <w:pStyle w:val="Paragraphedeliste"/>
        <w:numPr>
          <w:ilvl w:val="0"/>
          <w:numId w:val="22"/>
        </w:numPr>
        <w:jc w:val="both"/>
        <w:rPr>
          <w:szCs w:val="22"/>
        </w:rPr>
      </w:pPr>
      <w:proofErr w:type="gramStart"/>
      <w:r w:rsidRPr="00E31D70">
        <w:rPr>
          <w:szCs w:val="22"/>
        </w:rPr>
        <w:t>à</w:t>
      </w:r>
      <w:proofErr w:type="gramEnd"/>
      <w:r w:rsidRPr="00E31D70">
        <w:rPr>
          <w:szCs w:val="22"/>
        </w:rPr>
        <w:t xml:space="preserve"> l’intérieur d’un garage, à la condition qu’il y ait soit effraction, soit escalade, soit usage de fausses clefs.</w:t>
      </w:r>
    </w:p>
    <w:p w14:paraId="19FEC707" w14:textId="77777777" w:rsidR="00861F6B" w:rsidRPr="00641552" w:rsidRDefault="00861F6B" w:rsidP="002A2D85">
      <w:pPr>
        <w:ind w:left="284" w:hanging="284"/>
        <w:jc w:val="both"/>
        <w:rPr>
          <w:sz w:val="20"/>
        </w:rPr>
      </w:pPr>
    </w:p>
    <w:p w14:paraId="5E260CBE" w14:textId="77777777" w:rsidR="00861F6B" w:rsidRPr="00641552" w:rsidRDefault="00861F6B" w:rsidP="002A2D85">
      <w:pPr>
        <w:ind w:left="284" w:hanging="284"/>
        <w:jc w:val="both"/>
        <w:rPr>
          <w:sz w:val="20"/>
        </w:rPr>
      </w:pPr>
    </w:p>
    <w:p w14:paraId="74C3AD83" w14:textId="77777777" w:rsidR="00861F6B" w:rsidRPr="00641552" w:rsidRDefault="00861F6B" w:rsidP="002A2D85">
      <w:pPr>
        <w:pStyle w:val="T3CS"/>
      </w:pPr>
      <w:bookmarkStart w:id="60" w:name="_Toc133511189"/>
      <w:bookmarkStart w:id="61" w:name="_Toc238826556"/>
      <w:r w:rsidRPr="00641552">
        <w:t>Article 13 – Étendue géographique</w:t>
      </w:r>
      <w:bookmarkEnd w:id="60"/>
      <w:bookmarkEnd w:id="61"/>
    </w:p>
    <w:p w14:paraId="02818F5E" w14:textId="77777777" w:rsidR="00861F6B" w:rsidRPr="00E31D70" w:rsidRDefault="00861F6B" w:rsidP="002A2D85">
      <w:pPr>
        <w:jc w:val="both"/>
        <w:rPr>
          <w:szCs w:val="22"/>
        </w:rPr>
      </w:pPr>
      <w:r w:rsidRPr="00E31D70">
        <w:rPr>
          <w:szCs w:val="22"/>
        </w:rPr>
        <w:t>Les garanties légales "Attentats" et "Catastrophes Naturelles" s’appliquent en France.</w:t>
      </w:r>
    </w:p>
    <w:p w14:paraId="3F65AA44" w14:textId="77777777" w:rsidR="00861F6B" w:rsidRPr="00E31D70" w:rsidRDefault="00861F6B" w:rsidP="002A2D85">
      <w:pPr>
        <w:jc w:val="both"/>
        <w:rPr>
          <w:szCs w:val="22"/>
        </w:rPr>
      </w:pPr>
      <w:r w:rsidRPr="00E31D70">
        <w:rPr>
          <w:szCs w:val="22"/>
        </w:rPr>
        <w:lastRenderedPageBreak/>
        <w:t>Les autres garanties s’appliquent en France, dans les pays limitrophes, dans les pays de l’Union Européenne, ainsi que dans les pays mentionnés sur la Carte Verte en cours de validité.</w:t>
      </w:r>
    </w:p>
    <w:p w14:paraId="3A41D77C" w14:textId="77777777" w:rsidR="00861F6B" w:rsidRPr="00E31D70" w:rsidRDefault="00861F6B" w:rsidP="002A2D85">
      <w:pPr>
        <w:jc w:val="both"/>
        <w:rPr>
          <w:szCs w:val="22"/>
        </w:rPr>
      </w:pPr>
    </w:p>
    <w:p w14:paraId="0AF4864B" w14:textId="77777777" w:rsidR="00861F6B" w:rsidRPr="00E31D70" w:rsidRDefault="00861F6B" w:rsidP="002A2D85">
      <w:pPr>
        <w:jc w:val="both"/>
        <w:rPr>
          <w:szCs w:val="22"/>
        </w:rPr>
      </w:pPr>
      <w:r w:rsidRPr="00E31D70">
        <w:rPr>
          <w:szCs w:val="22"/>
        </w:rPr>
        <w:t>Les garanties sont en outre étendues aux dommages subis par le véhicule lorsqu’il est transporté par voie terrestre, maritime, fluviale ou aérienne entre pays indiqués ci-dessus ; en cas de transport aérien ou maritime, les garanties sont limitées au cas de perte totale du véhicule.</w:t>
      </w:r>
    </w:p>
    <w:p w14:paraId="61D0A158" w14:textId="77777777" w:rsidR="00861F6B" w:rsidRPr="00641552" w:rsidRDefault="00861F6B" w:rsidP="002A2D85">
      <w:pPr>
        <w:jc w:val="both"/>
        <w:rPr>
          <w:sz w:val="20"/>
        </w:rPr>
      </w:pPr>
    </w:p>
    <w:p w14:paraId="1BCA8C5B" w14:textId="77777777" w:rsidR="00861F6B" w:rsidRPr="00641552" w:rsidRDefault="00861F6B" w:rsidP="002A2D85">
      <w:pPr>
        <w:jc w:val="both"/>
        <w:rPr>
          <w:sz w:val="20"/>
        </w:rPr>
      </w:pPr>
    </w:p>
    <w:p w14:paraId="44773B4D" w14:textId="77777777" w:rsidR="00861F6B" w:rsidRPr="00641552" w:rsidRDefault="00861F6B" w:rsidP="002A2D85">
      <w:pPr>
        <w:pStyle w:val="T3CS"/>
      </w:pPr>
      <w:bookmarkStart w:id="62" w:name="_Toc133511190"/>
      <w:bookmarkStart w:id="63" w:name="_Toc238826557"/>
      <w:r w:rsidRPr="00641552">
        <w:t>Article 14 – Exclusions spécifiques</w:t>
      </w:r>
      <w:bookmarkEnd w:id="62"/>
      <w:bookmarkEnd w:id="63"/>
    </w:p>
    <w:p w14:paraId="5F1FC4A5" w14:textId="77777777" w:rsidR="00861F6B" w:rsidRPr="00E31D70" w:rsidRDefault="00861F6B" w:rsidP="002A2D85">
      <w:pPr>
        <w:jc w:val="both"/>
        <w:rPr>
          <w:b/>
          <w:szCs w:val="22"/>
        </w:rPr>
      </w:pPr>
      <w:r w:rsidRPr="00E31D70">
        <w:rPr>
          <w:b/>
          <w:szCs w:val="22"/>
        </w:rPr>
        <w:t>Outre les exclusions communes mentionnées à l'article 2, sont exclus :</w:t>
      </w:r>
    </w:p>
    <w:p w14:paraId="60C7E7FF" w14:textId="77777777" w:rsidR="00861F6B" w:rsidRPr="00E31D70" w:rsidRDefault="00861F6B" w:rsidP="002A2D85">
      <w:pPr>
        <w:jc w:val="both"/>
        <w:rPr>
          <w:szCs w:val="22"/>
        </w:rPr>
      </w:pPr>
    </w:p>
    <w:p w14:paraId="701C1DB7" w14:textId="77777777" w:rsidR="00861F6B" w:rsidRPr="00E31D70" w:rsidRDefault="00861F6B" w:rsidP="002A2D85">
      <w:pPr>
        <w:ind w:left="709" w:hanging="709"/>
        <w:jc w:val="both"/>
        <w:rPr>
          <w:b/>
          <w:szCs w:val="22"/>
        </w:rPr>
      </w:pPr>
      <w:r w:rsidRPr="00E31D70">
        <w:rPr>
          <w:b/>
          <w:szCs w:val="22"/>
        </w:rPr>
        <w:t xml:space="preserve">14.1 - </w:t>
      </w:r>
      <w:r w:rsidRPr="00E31D70">
        <w:rPr>
          <w:b/>
          <w:szCs w:val="22"/>
        </w:rPr>
        <w:tab/>
        <w:t xml:space="preserve">Les dommages subis par le véhicule lorsque l’Assuré au moment du sinistre conduit sous l’empire d’un état alcoolique défini en fonction du </w:t>
      </w:r>
      <w:proofErr w:type="gramStart"/>
      <w:r w:rsidRPr="00E31D70">
        <w:rPr>
          <w:b/>
          <w:szCs w:val="22"/>
        </w:rPr>
        <w:t>taux d’alcoolémie</w:t>
      </w:r>
      <w:proofErr w:type="gramEnd"/>
      <w:r w:rsidRPr="00E31D70">
        <w:rPr>
          <w:b/>
          <w:szCs w:val="22"/>
        </w:rPr>
        <w:t xml:space="preserve"> fixé par la réglementation en vigueur dans le pays concerné, et qu’il est établi que l’accident est en relation avec cet état ; cette exclusion n’est opposable qu’au propriétaire du véhicule lorsqu’il est conducteur.</w:t>
      </w:r>
    </w:p>
    <w:p w14:paraId="01ACEDE5" w14:textId="77777777" w:rsidR="00861F6B" w:rsidRPr="00E31D70" w:rsidRDefault="00861F6B" w:rsidP="002A2D85">
      <w:pPr>
        <w:jc w:val="both"/>
        <w:rPr>
          <w:szCs w:val="22"/>
        </w:rPr>
      </w:pPr>
    </w:p>
    <w:p w14:paraId="622F19C5" w14:textId="433CE2DD" w:rsidR="00861F6B" w:rsidRPr="00E31D70" w:rsidRDefault="00861F6B" w:rsidP="002A2D85">
      <w:pPr>
        <w:ind w:left="709" w:hanging="709"/>
        <w:jc w:val="both"/>
        <w:rPr>
          <w:b/>
          <w:szCs w:val="22"/>
        </w:rPr>
      </w:pPr>
      <w:r w:rsidRPr="00E31D70">
        <w:rPr>
          <w:b/>
          <w:szCs w:val="22"/>
        </w:rPr>
        <w:t xml:space="preserve">14.2 - </w:t>
      </w:r>
      <w:r w:rsidRPr="00E31D70">
        <w:rPr>
          <w:b/>
          <w:szCs w:val="22"/>
        </w:rPr>
        <w:tab/>
        <w:t>Les dommages indirects tels que privation de j</w:t>
      </w:r>
      <w:r w:rsidR="00D03B27" w:rsidRPr="00E31D70">
        <w:rPr>
          <w:b/>
          <w:szCs w:val="22"/>
        </w:rPr>
        <w:t>ouissance</w:t>
      </w:r>
      <w:r w:rsidRPr="00E31D70">
        <w:rPr>
          <w:b/>
          <w:szCs w:val="22"/>
        </w:rPr>
        <w:t>, dépréciation du véhicule assuré ainsi que les frais de dépannage, de remorquage ou de stationnement dans un garage.</w:t>
      </w:r>
    </w:p>
    <w:p w14:paraId="43FC8185" w14:textId="77777777" w:rsidR="00861F6B" w:rsidRPr="00E31D70" w:rsidRDefault="00861F6B" w:rsidP="002A2D85">
      <w:pPr>
        <w:jc w:val="both"/>
        <w:rPr>
          <w:szCs w:val="22"/>
        </w:rPr>
      </w:pPr>
    </w:p>
    <w:p w14:paraId="4901ABD3" w14:textId="77777777" w:rsidR="00861F6B" w:rsidRPr="00E31D70" w:rsidRDefault="00861F6B" w:rsidP="002A2D85">
      <w:pPr>
        <w:ind w:left="709" w:hanging="709"/>
        <w:jc w:val="both"/>
        <w:rPr>
          <w:szCs w:val="22"/>
        </w:rPr>
      </w:pPr>
      <w:bookmarkStart w:id="64" w:name="_Hlk133501451"/>
      <w:r w:rsidRPr="00E31D70">
        <w:rPr>
          <w:b/>
          <w:szCs w:val="22"/>
        </w:rPr>
        <w:t xml:space="preserve">14.3 - </w:t>
      </w:r>
      <w:r w:rsidRPr="00E31D70">
        <w:rPr>
          <w:b/>
          <w:szCs w:val="22"/>
        </w:rPr>
        <w:tab/>
        <w:t>Les dommages occasionnés par des tremblements de terre, éruptions volcaniques, raz-de-marée</w:t>
      </w:r>
      <w:r w:rsidRPr="00E31D70">
        <w:rPr>
          <w:szCs w:val="22"/>
        </w:rPr>
        <w:t xml:space="preserve"> (sauf si ces événements sont reconnus comme constituant une Catastrophe Naturelle).</w:t>
      </w:r>
    </w:p>
    <w:p w14:paraId="602995B1" w14:textId="77777777" w:rsidR="00861F6B" w:rsidRPr="00E31D70" w:rsidRDefault="00861F6B" w:rsidP="002A2D85">
      <w:pPr>
        <w:jc w:val="both"/>
        <w:rPr>
          <w:szCs w:val="22"/>
        </w:rPr>
      </w:pPr>
    </w:p>
    <w:bookmarkEnd w:id="64"/>
    <w:p w14:paraId="3660918D" w14:textId="77777777" w:rsidR="00861F6B" w:rsidRPr="00E31D70" w:rsidRDefault="00861F6B" w:rsidP="002A2D85">
      <w:pPr>
        <w:ind w:left="709" w:hanging="709"/>
        <w:jc w:val="both"/>
        <w:rPr>
          <w:szCs w:val="22"/>
        </w:rPr>
      </w:pPr>
      <w:r w:rsidRPr="00E31D70">
        <w:rPr>
          <w:b/>
          <w:szCs w:val="22"/>
        </w:rPr>
        <w:t xml:space="preserve">14.4 - </w:t>
      </w:r>
      <w:r w:rsidRPr="00E31D70">
        <w:rPr>
          <w:b/>
          <w:szCs w:val="22"/>
        </w:rPr>
        <w:tab/>
        <w:t>Les dommages atteignant le contenu du véhicule</w:t>
      </w:r>
      <w:r w:rsidRPr="00E31D70">
        <w:rPr>
          <w:szCs w:val="22"/>
        </w:rPr>
        <w:t>, sauf ce qui est dit à l'article 12.</w:t>
      </w:r>
    </w:p>
    <w:p w14:paraId="31BC976E" w14:textId="77777777" w:rsidR="00861F6B" w:rsidRPr="00E31D70" w:rsidRDefault="00861F6B" w:rsidP="002A2D85">
      <w:pPr>
        <w:jc w:val="both"/>
        <w:rPr>
          <w:szCs w:val="22"/>
        </w:rPr>
      </w:pPr>
    </w:p>
    <w:p w14:paraId="2B0A1C32" w14:textId="77777777" w:rsidR="00861F6B" w:rsidRPr="00E31D70" w:rsidRDefault="00861F6B" w:rsidP="002A2D85">
      <w:pPr>
        <w:ind w:left="709" w:hanging="709"/>
        <w:jc w:val="both"/>
        <w:rPr>
          <w:b/>
          <w:szCs w:val="22"/>
        </w:rPr>
      </w:pPr>
      <w:r w:rsidRPr="00E31D70">
        <w:rPr>
          <w:b/>
          <w:szCs w:val="22"/>
        </w:rPr>
        <w:t xml:space="preserve">14.5 - </w:t>
      </w:r>
      <w:r w:rsidRPr="00E31D70">
        <w:rPr>
          <w:b/>
          <w:szCs w:val="22"/>
        </w:rPr>
        <w:tab/>
        <w:t>Pour la garantie Incendie, les dommages atteignant un seul élément, module ou composant électrique, ainsi que les brûlures et accidents de fumeur.</w:t>
      </w:r>
    </w:p>
    <w:p w14:paraId="3DE87DB6" w14:textId="77777777" w:rsidR="00861F6B" w:rsidRPr="00E31D70" w:rsidRDefault="00861F6B" w:rsidP="002A2D85">
      <w:pPr>
        <w:jc w:val="both"/>
        <w:rPr>
          <w:szCs w:val="22"/>
        </w:rPr>
      </w:pPr>
    </w:p>
    <w:p w14:paraId="1B2B76E7" w14:textId="77777777" w:rsidR="00861F6B" w:rsidRPr="00E31D70" w:rsidRDefault="00861F6B" w:rsidP="002A2D85">
      <w:pPr>
        <w:ind w:left="709" w:hanging="709"/>
        <w:jc w:val="both"/>
        <w:rPr>
          <w:b/>
          <w:szCs w:val="22"/>
        </w:rPr>
      </w:pPr>
      <w:r w:rsidRPr="00E31D70">
        <w:rPr>
          <w:b/>
          <w:szCs w:val="22"/>
        </w:rPr>
        <w:t xml:space="preserve">14.6 - </w:t>
      </w:r>
      <w:r w:rsidRPr="00E31D70">
        <w:rPr>
          <w:b/>
          <w:szCs w:val="22"/>
        </w:rPr>
        <w:tab/>
        <w:t>Pour la garantie Vol, les vols commis pendant leur service par les préposés de l’Assuré ou avec leur complicité</w:t>
      </w:r>
      <w:r w:rsidRPr="00E31D70">
        <w:rPr>
          <w:szCs w:val="22"/>
        </w:rPr>
        <w:t xml:space="preserve"> (la garantie est toutefois maintenue quand une plainte contre ces personnes est déposée et maintenue), </w:t>
      </w:r>
      <w:r w:rsidRPr="00E31D70">
        <w:rPr>
          <w:b/>
          <w:szCs w:val="22"/>
        </w:rPr>
        <w:t>ainsi que ceux commis par les membres de la famille de l’Assuré sous son toit ou avec la complicité de ces personnes.</w:t>
      </w:r>
    </w:p>
    <w:p w14:paraId="6D7D2FD7" w14:textId="77777777" w:rsidR="00861F6B" w:rsidRPr="00E31D70" w:rsidRDefault="00861F6B" w:rsidP="002A2D85">
      <w:pPr>
        <w:jc w:val="both"/>
        <w:rPr>
          <w:szCs w:val="22"/>
        </w:rPr>
      </w:pPr>
    </w:p>
    <w:p w14:paraId="76A14696" w14:textId="77777777" w:rsidR="00861F6B" w:rsidRPr="00641552" w:rsidRDefault="00861F6B" w:rsidP="002A2D85">
      <w:pPr>
        <w:ind w:left="709" w:hanging="709"/>
        <w:jc w:val="both"/>
        <w:rPr>
          <w:sz w:val="20"/>
        </w:rPr>
      </w:pPr>
      <w:r w:rsidRPr="00E31D70">
        <w:rPr>
          <w:b/>
          <w:szCs w:val="22"/>
        </w:rPr>
        <w:t xml:space="preserve">14.7 - </w:t>
      </w:r>
      <w:r w:rsidRPr="00E31D70">
        <w:rPr>
          <w:b/>
          <w:szCs w:val="22"/>
        </w:rPr>
        <w:tab/>
        <w:t>Pour la garantie Dommages tous accidents, les dommages subis par les pneumatiques</w:t>
      </w:r>
      <w:r w:rsidRPr="00E31D70">
        <w:rPr>
          <w:szCs w:val="22"/>
        </w:rPr>
        <w:t>, sauf dans le cas où il y a d’autres dommages au véhicule.</w:t>
      </w:r>
      <w:r w:rsidRPr="00641552">
        <w:br w:type="page"/>
      </w:r>
    </w:p>
    <w:p w14:paraId="241DCF85" w14:textId="77777777" w:rsidR="00861F6B" w:rsidRPr="00D03B27" w:rsidRDefault="00861F6B" w:rsidP="00D03B27">
      <w:pPr>
        <w:pStyle w:val="T2ECAencadr"/>
        <w:rPr>
          <w:rStyle w:val="lev"/>
          <w:rFonts w:cs="Arial"/>
          <w:b/>
          <w:bCs w:val="0"/>
        </w:rPr>
      </w:pPr>
      <w:bookmarkStart w:id="65" w:name="_Toc133511191"/>
      <w:bookmarkStart w:id="66" w:name="_Toc238826558"/>
      <w:r w:rsidRPr="00D03B27">
        <w:rPr>
          <w:rStyle w:val="lev"/>
          <w:rFonts w:cs="Arial"/>
          <w:b/>
          <w:bCs w:val="0"/>
        </w:rPr>
        <w:lastRenderedPageBreak/>
        <w:t>Chapitre 4 – Garantie Défense / Recours</w:t>
      </w:r>
      <w:bookmarkEnd w:id="65"/>
      <w:bookmarkEnd w:id="66"/>
    </w:p>
    <w:p w14:paraId="26AEF1DE" w14:textId="77777777" w:rsidR="00861F6B" w:rsidRPr="00641552" w:rsidRDefault="00861F6B" w:rsidP="002A2D85">
      <w:pPr>
        <w:jc w:val="both"/>
        <w:rPr>
          <w:sz w:val="20"/>
        </w:rPr>
      </w:pPr>
    </w:p>
    <w:p w14:paraId="20818F3E" w14:textId="77777777" w:rsidR="00861F6B" w:rsidRPr="00641552" w:rsidRDefault="00861F6B" w:rsidP="002A2D85">
      <w:pPr>
        <w:jc w:val="both"/>
        <w:rPr>
          <w:sz w:val="20"/>
        </w:rPr>
      </w:pPr>
    </w:p>
    <w:p w14:paraId="14D08A3E" w14:textId="77777777" w:rsidR="00861F6B" w:rsidRPr="00641552" w:rsidRDefault="00861F6B" w:rsidP="002A2D85">
      <w:pPr>
        <w:pStyle w:val="T3CS"/>
      </w:pPr>
      <w:bookmarkStart w:id="67" w:name="_Toc133511192"/>
      <w:bookmarkStart w:id="68" w:name="_Toc238826559"/>
      <w:r w:rsidRPr="00641552">
        <w:t>Article 15 – Étendue de la garantie</w:t>
      </w:r>
      <w:bookmarkEnd w:id="67"/>
      <w:bookmarkEnd w:id="68"/>
    </w:p>
    <w:p w14:paraId="797370A2" w14:textId="77777777" w:rsidR="00861F6B" w:rsidRPr="009E61D0" w:rsidRDefault="00861F6B" w:rsidP="002A2D85">
      <w:pPr>
        <w:jc w:val="both"/>
        <w:rPr>
          <w:szCs w:val="22"/>
        </w:rPr>
      </w:pPr>
      <w:r w:rsidRPr="009E61D0">
        <w:rPr>
          <w:szCs w:val="22"/>
        </w:rPr>
        <w:t>Cette garantie est acquise en cas de mention aux Conditions Particulières et à concurrence du montant indiqué.</w:t>
      </w:r>
    </w:p>
    <w:p w14:paraId="5CB4FBFF" w14:textId="77777777" w:rsidR="00861F6B" w:rsidRPr="009E61D0" w:rsidRDefault="00861F6B" w:rsidP="002A2D85">
      <w:pPr>
        <w:jc w:val="both"/>
        <w:rPr>
          <w:szCs w:val="22"/>
        </w:rPr>
      </w:pPr>
    </w:p>
    <w:p w14:paraId="26345D4D" w14:textId="77777777" w:rsidR="00861F6B" w:rsidRPr="009E61D0" w:rsidRDefault="00861F6B" w:rsidP="002A2D85">
      <w:pPr>
        <w:ind w:left="709" w:hanging="709"/>
        <w:jc w:val="both"/>
        <w:rPr>
          <w:b/>
          <w:szCs w:val="22"/>
          <w:u w:val="single"/>
        </w:rPr>
      </w:pPr>
      <w:r w:rsidRPr="009E61D0">
        <w:rPr>
          <w:b/>
          <w:szCs w:val="22"/>
        </w:rPr>
        <w:t xml:space="preserve">15.1 - </w:t>
      </w:r>
      <w:r w:rsidRPr="009E61D0">
        <w:rPr>
          <w:b/>
          <w:szCs w:val="22"/>
          <w:u w:val="single"/>
        </w:rPr>
        <w:t>Garantie Défense</w:t>
      </w:r>
    </w:p>
    <w:p w14:paraId="41EC0985" w14:textId="77777777" w:rsidR="00861F6B" w:rsidRPr="009E61D0" w:rsidRDefault="00861F6B" w:rsidP="002A2D85">
      <w:pPr>
        <w:jc w:val="both"/>
        <w:rPr>
          <w:szCs w:val="22"/>
        </w:rPr>
      </w:pPr>
      <w:r w:rsidRPr="009E61D0">
        <w:rPr>
          <w:szCs w:val="22"/>
        </w:rPr>
        <w:t>L’Assureur pourvoit à la défense de l’Assuré devant les tribunaux ou commissions de retrait de permis à la suite d’un accident ou d’une infraction à la circulation routière impliquant le véhicule assuré.</w:t>
      </w:r>
    </w:p>
    <w:p w14:paraId="17361626" w14:textId="77777777" w:rsidR="00861F6B" w:rsidRPr="009E61D0" w:rsidRDefault="00861F6B" w:rsidP="002A2D85">
      <w:pPr>
        <w:jc w:val="both"/>
        <w:rPr>
          <w:szCs w:val="22"/>
        </w:rPr>
      </w:pPr>
    </w:p>
    <w:p w14:paraId="10FC79B0" w14:textId="77777777" w:rsidR="00861F6B" w:rsidRPr="009E61D0" w:rsidRDefault="00861F6B" w:rsidP="002A2D85">
      <w:pPr>
        <w:jc w:val="both"/>
        <w:rPr>
          <w:b/>
          <w:szCs w:val="22"/>
          <w:u w:val="single"/>
        </w:rPr>
      </w:pPr>
      <w:r w:rsidRPr="009E61D0">
        <w:rPr>
          <w:b/>
          <w:szCs w:val="22"/>
        </w:rPr>
        <w:t xml:space="preserve">15.2 - </w:t>
      </w:r>
      <w:r w:rsidRPr="009E61D0">
        <w:rPr>
          <w:b/>
          <w:szCs w:val="22"/>
          <w:u w:val="single"/>
        </w:rPr>
        <w:t>Garantie Recours</w:t>
      </w:r>
    </w:p>
    <w:p w14:paraId="40D50C29" w14:textId="77777777" w:rsidR="00861F6B" w:rsidRPr="009E61D0" w:rsidRDefault="00861F6B" w:rsidP="002A2D85">
      <w:pPr>
        <w:jc w:val="both"/>
        <w:rPr>
          <w:szCs w:val="22"/>
        </w:rPr>
      </w:pPr>
      <w:r w:rsidRPr="009E61D0">
        <w:rPr>
          <w:szCs w:val="22"/>
        </w:rPr>
        <w:t>L’Assureur exerce au profit de l’Assuré tous recours amiables ou judiciaires pour obtenir du tiers responsable, réparation de tout préjudice subi à l’occasion d’un accident impliquant le véhicule assuré.</w:t>
      </w:r>
    </w:p>
    <w:p w14:paraId="484055B7" w14:textId="77777777" w:rsidR="00861F6B" w:rsidRPr="009E61D0" w:rsidRDefault="00861F6B" w:rsidP="002A2D85">
      <w:pPr>
        <w:pStyle w:val="ST"/>
        <w:spacing w:after="0" w:line="276" w:lineRule="auto"/>
        <w:rPr>
          <w:rFonts w:ascii="Arial" w:hAnsi="Arial" w:cs="Arial"/>
          <w:szCs w:val="22"/>
        </w:rPr>
      </w:pPr>
    </w:p>
    <w:p w14:paraId="672518A2" w14:textId="77777777" w:rsidR="00861F6B" w:rsidRPr="009E61D0" w:rsidRDefault="00861F6B" w:rsidP="002A2D85">
      <w:pPr>
        <w:jc w:val="both"/>
        <w:rPr>
          <w:szCs w:val="22"/>
        </w:rPr>
      </w:pPr>
      <w:r w:rsidRPr="009E61D0">
        <w:rPr>
          <w:szCs w:val="22"/>
        </w:rPr>
        <w:t>L’Assureur fournit au propriétaire du véhicule assuré une avance sur les indemnités qu’il est en droit d’obtenir en raison des dommages matériels occasionnés à son véhicule, par un autre véhicule valablement assuré en France et dont la responsabilité a été établie et acceptée.</w:t>
      </w:r>
    </w:p>
    <w:p w14:paraId="152EDFD0" w14:textId="77777777" w:rsidR="00861F6B" w:rsidRPr="009E61D0" w:rsidRDefault="00861F6B" w:rsidP="002A2D85">
      <w:pPr>
        <w:jc w:val="both"/>
        <w:rPr>
          <w:szCs w:val="22"/>
        </w:rPr>
      </w:pPr>
    </w:p>
    <w:p w14:paraId="424CE3B0" w14:textId="77777777" w:rsidR="00861F6B" w:rsidRPr="009E61D0" w:rsidRDefault="00861F6B" w:rsidP="002A2D85">
      <w:pPr>
        <w:jc w:val="both"/>
        <w:rPr>
          <w:szCs w:val="22"/>
        </w:rPr>
      </w:pPr>
      <w:r w:rsidRPr="009E61D0">
        <w:rPr>
          <w:szCs w:val="22"/>
        </w:rPr>
        <w:t>Cette avance peut être subordonnée à la réparation préalable du véhicule.</w:t>
      </w:r>
    </w:p>
    <w:p w14:paraId="1AC7A876" w14:textId="77777777" w:rsidR="00861F6B" w:rsidRPr="009E61D0" w:rsidRDefault="00861F6B" w:rsidP="002A2D85">
      <w:pPr>
        <w:jc w:val="both"/>
        <w:rPr>
          <w:szCs w:val="22"/>
        </w:rPr>
      </w:pPr>
    </w:p>
    <w:p w14:paraId="78968251" w14:textId="77777777" w:rsidR="00861F6B" w:rsidRPr="009E61D0" w:rsidRDefault="00861F6B" w:rsidP="002A2D85">
      <w:pPr>
        <w:jc w:val="both"/>
        <w:rPr>
          <w:b/>
          <w:szCs w:val="22"/>
          <w:u w:val="single"/>
        </w:rPr>
      </w:pPr>
      <w:r w:rsidRPr="009E61D0">
        <w:rPr>
          <w:b/>
          <w:szCs w:val="22"/>
        </w:rPr>
        <w:t xml:space="preserve">15.3 - </w:t>
      </w:r>
      <w:r w:rsidRPr="009E61D0">
        <w:rPr>
          <w:b/>
          <w:szCs w:val="22"/>
          <w:u w:val="single"/>
        </w:rPr>
        <w:t>Libre choix par l’assuré de l’avocat et arbitrage</w:t>
      </w:r>
    </w:p>
    <w:p w14:paraId="41125A42" w14:textId="77777777" w:rsidR="00861F6B" w:rsidRPr="009E61D0" w:rsidRDefault="00861F6B" w:rsidP="002A2D85">
      <w:pPr>
        <w:jc w:val="both"/>
        <w:rPr>
          <w:szCs w:val="22"/>
        </w:rPr>
      </w:pPr>
      <w:r w:rsidRPr="009E61D0">
        <w:rPr>
          <w:szCs w:val="22"/>
        </w:rPr>
        <w:t>En cas de défense pénale et de recours civil, l’Assuré conserve le libre choix de l’avocat ou de toute autre personne qualifiée par la Législation ou la Réglementation en vigueur, y compris lorsque survient un conflit d’intérêts entre l’Assuré et l’Assureur.</w:t>
      </w:r>
    </w:p>
    <w:p w14:paraId="781D6120" w14:textId="77777777" w:rsidR="00861F6B" w:rsidRPr="009E61D0" w:rsidRDefault="00861F6B" w:rsidP="002A2D85">
      <w:pPr>
        <w:jc w:val="both"/>
        <w:rPr>
          <w:szCs w:val="22"/>
        </w:rPr>
      </w:pPr>
    </w:p>
    <w:p w14:paraId="1A240FF3" w14:textId="77777777" w:rsidR="00861F6B" w:rsidRPr="009E61D0" w:rsidRDefault="00861F6B" w:rsidP="002A2D85">
      <w:pPr>
        <w:jc w:val="both"/>
        <w:rPr>
          <w:szCs w:val="22"/>
        </w:rPr>
      </w:pPr>
      <w:r w:rsidRPr="009E61D0">
        <w:rPr>
          <w:szCs w:val="22"/>
        </w:rPr>
        <w:t>En cas de contestation sur l’opportunité d’engager ou de poursuivre une action judiciaire contre le responsable d’un dommage, les parties nomment chacune un arbitre ; ces deux arbitres, s’ils ne peuvent trouver un terrain d’entente, sont départagés par un tiers arbitre nommé par eux ou à défaut d’accord, par le Président du Tribunal de Grande Instance du domicile de l’Assuré statuant en référé ; les frais sont à la charge de l’Assureur.</w:t>
      </w:r>
    </w:p>
    <w:p w14:paraId="7484928C" w14:textId="77777777" w:rsidR="00861F6B" w:rsidRPr="009E61D0" w:rsidRDefault="00861F6B" w:rsidP="002A2D85">
      <w:pPr>
        <w:jc w:val="both"/>
        <w:rPr>
          <w:szCs w:val="22"/>
        </w:rPr>
      </w:pPr>
    </w:p>
    <w:p w14:paraId="1CF70AAF" w14:textId="77777777" w:rsidR="00861F6B" w:rsidRPr="009E61D0" w:rsidRDefault="00861F6B" w:rsidP="002A2D85">
      <w:pPr>
        <w:jc w:val="both"/>
        <w:rPr>
          <w:szCs w:val="22"/>
        </w:rPr>
      </w:pPr>
      <w:r w:rsidRPr="009E61D0">
        <w:rPr>
          <w:szCs w:val="22"/>
        </w:rPr>
        <w:t>Si contre l’avis des arbitres, l’Assuré plaide à son compte et obtient une solution plus favorable que celle proposée par les arbitres, l’Assureur lui rembourse dans la limite de la garantie et sur justification, les débours qu’il a exposés et dont le montant n’a pas été supporté par l’adversaire.</w:t>
      </w:r>
    </w:p>
    <w:p w14:paraId="4C619EEF" w14:textId="77777777" w:rsidR="00861F6B" w:rsidRPr="00641552" w:rsidRDefault="00861F6B" w:rsidP="002A2D85">
      <w:pPr>
        <w:jc w:val="both"/>
        <w:rPr>
          <w:sz w:val="20"/>
        </w:rPr>
      </w:pPr>
    </w:p>
    <w:p w14:paraId="581B1BFA" w14:textId="77777777" w:rsidR="00861F6B" w:rsidRPr="00641552" w:rsidRDefault="00861F6B" w:rsidP="002A2D85">
      <w:pPr>
        <w:jc w:val="both"/>
        <w:rPr>
          <w:sz w:val="20"/>
        </w:rPr>
      </w:pPr>
    </w:p>
    <w:p w14:paraId="230D27E7" w14:textId="77777777" w:rsidR="00861F6B" w:rsidRPr="00641552" w:rsidRDefault="00861F6B" w:rsidP="002A2D85">
      <w:pPr>
        <w:pStyle w:val="T3CS"/>
      </w:pPr>
      <w:bookmarkStart w:id="69" w:name="_Toc133511193"/>
      <w:bookmarkStart w:id="70" w:name="_Toc238826560"/>
      <w:r w:rsidRPr="00641552">
        <w:t>Article 16 – Étendue géographique</w:t>
      </w:r>
      <w:bookmarkEnd w:id="69"/>
      <w:bookmarkEnd w:id="70"/>
    </w:p>
    <w:p w14:paraId="59DAAD89" w14:textId="77777777" w:rsidR="00861F6B" w:rsidRPr="009E61D0" w:rsidRDefault="00861F6B" w:rsidP="002A2D85">
      <w:pPr>
        <w:jc w:val="both"/>
        <w:rPr>
          <w:szCs w:val="22"/>
        </w:rPr>
      </w:pPr>
      <w:r w:rsidRPr="009E61D0">
        <w:rPr>
          <w:szCs w:val="22"/>
        </w:rPr>
        <w:t>La garantie s’applique en France, dans les pays limitrophes, dans les pays de l'Union Européenne, ainsi que dans les pays mentionnés sur la Carte Verte en cours de validité.</w:t>
      </w:r>
    </w:p>
    <w:p w14:paraId="35405835" w14:textId="77777777" w:rsidR="00861F6B" w:rsidRPr="00641552" w:rsidRDefault="00861F6B" w:rsidP="002A2D85">
      <w:pPr>
        <w:jc w:val="both"/>
        <w:rPr>
          <w:sz w:val="20"/>
        </w:rPr>
      </w:pPr>
    </w:p>
    <w:p w14:paraId="0084B144" w14:textId="77777777" w:rsidR="00861F6B" w:rsidRPr="00641552" w:rsidRDefault="00861F6B" w:rsidP="002A2D85">
      <w:pPr>
        <w:jc w:val="both"/>
        <w:rPr>
          <w:sz w:val="20"/>
        </w:rPr>
      </w:pPr>
    </w:p>
    <w:p w14:paraId="7D91202B" w14:textId="77777777" w:rsidR="00861F6B" w:rsidRPr="00641552" w:rsidRDefault="00861F6B" w:rsidP="002A2D85">
      <w:pPr>
        <w:pStyle w:val="T3CS"/>
      </w:pPr>
      <w:bookmarkStart w:id="71" w:name="_Toc133511194"/>
      <w:bookmarkStart w:id="72" w:name="_Toc238826561"/>
      <w:r w:rsidRPr="00641552">
        <w:t>Article 17 – Exclusions spécifiques</w:t>
      </w:r>
      <w:bookmarkEnd w:id="71"/>
      <w:bookmarkEnd w:id="72"/>
    </w:p>
    <w:p w14:paraId="6D05466C" w14:textId="77777777" w:rsidR="00861F6B" w:rsidRPr="009E61D0" w:rsidRDefault="00861F6B" w:rsidP="002A2D85">
      <w:pPr>
        <w:jc w:val="both"/>
        <w:rPr>
          <w:b/>
          <w:szCs w:val="22"/>
        </w:rPr>
      </w:pPr>
      <w:r w:rsidRPr="009E61D0">
        <w:rPr>
          <w:b/>
          <w:szCs w:val="22"/>
        </w:rPr>
        <w:lastRenderedPageBreak/>
        <w:t>Outre les exclusions communes mentionnées à l'article 2,</w:t>
      </w:r>
    </w:p>
    <w:p w14:paraId="7E6B8F6C" w14:textId="77777777" w:rsidR="00861F6B" w:rsidRPr="009E61D0" w:rsidRDefault="00861F6B" w:rsidP="002A2D85">
      <w:pPr>
        <w:jc w:val="both"/>
        <w:rPr>
          <w:szCs w:val="22"/>
        </w:rPr>
      </w:pPr>
    </w:p>
    <w:p w14:paraId="7F6A1B8A" w14:textId="77777777" w:rsidR="00861F6B" w:rsidRPr="009E61D0" w:rsidRDefault="00861F6B" w:rsidP="002A2D85">
      <w:pPr>
        <w:ind w:left="709" w:hanging="709"/>
        <w:jc w:val="both"/>
        <w:rPr>
          <w:b/>
          <w:bCs/>
          <w:szCs w:val="22"/>
        </w:rPr>
      </w:pPr>
      <w:r w:rsidRPr="009E61D0">
        <w:rPr>
          <w:b/>
          <w:bCs/>
          <w:szCs w:val="22"/>
        </w:rPr>
        <w:t xml:space="preserve">17.1 </w:t>
      </w:r>
      <w:proofErr w:type="gramStart"/>
      <w:r w:rsidRPr="009E61D0">
        <w:rPr>
          <w:b/>
          <w:bCs/>
          <w:szCs w:val="22"/>
        </w:rPr>
        <w:t>-  L’Assureur</w:t>
      </w:r>
      <w:proofErr w:type="gramEnd"/>
      <w:r w:rsidRPr="009E61D0">
        <w:rPr>
          <w:b/>
          <w:bCs/>
          <w:szCs w:val="22"/>
        </w:rPr>
        <w:t xml:space="preserve"> ne garantit pas le remboursement des amendes et de leurs accessoires.</w:t>
      </w:r>
    </w:p>
    <w:p w14:paraId="24AF8056" w14:textId="77777777" w:rsidR="00861F6B" w:rsidRPr="009E61D0" w:rsidRDefault="00861F6B" w:rsidP="002A2D85">
      <w:pPr>
        <w:jc w:val="both"/>
        <w:rPr>
          <w:b/>
          <w:bCs/>
          <w:szCs w:val="22"/>
        </w:rPr>
      </w:pPr>
    </w:p>
    <w:p w14:paraId="7BDB18D0" w14:textId="77777777" w:rsidR="00861F6B" w:rsidRPr="009E61D0" w:rsidRDefault="00861F6B" w:rsidP="002A2D85">
      <w:pPr>
        <w:ind w:left="709" w:hanging="709"/>
        <w:jc w:val="both"/>
        <w:rPr>
          <w:b/>
          <w:bCs/>
          <w:szCs w:val="22"/>
        </w:rPr>
      </w:pPr>
      <w:r w:rsidRPr="009E61D0">
        <w:rPr>
          <w:b/>
          <w:bCs/>
          <w:szCs w:val="22"/>
        </w:rPr>
        <w:t xml:space="preserve">17.2 </w:t>
      </w:r>
      <w:proofErr w:type="gramStart"/>
      <w:r w:rsidRPr="009E61D0">
        <w:rPr>
          <w:b/>
          <w:bCs/>
          <w:szCs w:val="22"/>
        </w:rPr>
        <w:t>-  L’Assureur</w:t>
      </w:r>
      <w:proofErr w:type="gramEnd"/>
      <w:r w:rsidRPr="009E61D0">
        <w:rPr>
          <w:b/>
          <w:bCs/>
          <w:szCs w:val="22"/>
        </w:rPr>
        <w:t xml:space="preserve"> n’intervient pas dans le cadre de la garantie Défense pénale :</w:t>
      </w:r>
    </w:p>
    <w:p w14:paraId="1F53DEE6" w14:textId="7EB30471" w:rsidR="00861F6B" w:rsidRPr="009E61D0" w:rsidRDefault="00861F6B" w:rsidP="002A2D85">
      <w:pPr>
        <w:pStyle w:val="Paragraphedeliste"/>
        <w:numPr>
          <w:ilvl w:val="0"/>
          <w:numId w:val="23"/>
        </w:numPr>
        <w:suppressAutoHyphens/>
        <w:overflowPunct w:val="0"/>
        <w:autoSpaceDE w:val="0"/>
        <w:ind w:left="714" w:hanging="357"/>
        <w:jc w:val="both"/>
        <w:textAlignment w:val="baseline"/>
        <w:rPr>
          <w:b/>
          <w:bCs/>
          <w:szCs w:val="22"/>
        </w:rPr>
      </w:pPr>
      <w:r w:rsidRPr="009E61D0">
        <w:rPr>
          <w:b/>
          <w:bCs/>
          <w:szCs w:val="22"/>
        </w:rPr>
        <w:t>Lorsque le véhicul</w:t>
      </w:r>
      <w:r w:rsidR="003C2B6E" w:rsidRPr="009E61D0">
        <w:rPr>
          <w:b/>
          <w:bCs/>
          <w:szCs w:val="22"/>
        </w:rPr>
        <w:t>e</w:t>
      </w:r>
      <w:r w:rsidRPr="009E61D0">
        <w:rPr>
          <w:b/>
          <w:bCs/>
          <w:szCs w:val="22"/>
        </w:rPr>
        <w:t xml:space="preserve"> assur</w:t>
      </w:r>
      <w:r w:rsidR="006E6722" w:rsidRPr="009E61D0">
        <w:rPr>
          <w:b/>
          <w:bCs/>
          <w:szCs w:val="22"/>
        </w:rPr>
        <w:t>é</w:t>
      </w:r>
      <w:r w:rsidRPr="009E61D0">
        <w:rPr>
          <w:b/>
          <w:bCs/>
          <w:szCs w:val="22"/>
        </w:rPr>
        <w:t xml:space="preserve"> est confié, en raison de ses fonctions, </w:t>
      </w:r>
      <w:r w:rsidR="003C2B6E" w:rsidRPr="009E61D0">
        <w:rPr>
          <w:b/>
          <w:bCs/>
          <w:szCs w:val="22"/>
        </w:rPr>
        <w:t>à</w:t>
      </w:r>
      <w:r w:rsidRPr="009E61D0">
        <w:rPr>
          <w:b/>
          <w:bCs/>
          <w:szCs w:val="22"/>
        </w:rPr>
        <w:t xml:space="preserve"> un professionnel de la réparation, de la vente ou du contrôle de l’automobile, sauf lorsque le véhicule est confié aux ateliers de réparations de l’assuré.</w:t>
      </w:r>
    </w:p>
    <w:p w14:paraId="6F9AD06E" w14:textId="6890AE95" w:rsidR="00861F6B" w:rsidRPr="009E61D0" w:rsidRDefault="00861F6B" w:rsidP="002A2D85">
      <w:pPr>
        <w:pStyle w:val="Paragraphedeliste"/>
        <w:numPr>
          <w:ilvl w:val="0"/>
          <w:numId w:val="23"/>
        </w:numPr>
        <w:suppressAutoHyphens/>
        <w:overflowPunct w:val="0"/>
        <w:autoSpaceDE w:val="0"/>
        <w:ind w:left="714" w:hanging="357"/>
        <w:jc w:val="both"/>
        <w:textAlignment w:val="baseline"/>
        <w:rPr>
          <w:b/>
          <w:bCs/>
          <w:szCs w:val="22"/>
        </w:rPr>
      </w:pPr>
      <w:r w:rsidRPr="009E61D0">
        <w:rPr>
          <w:b/>
          <w:bCs/>
          <w:szCs w:val="22"/>
        </w:rPr>
        <w:t>Lorsque l’assur</w:t>
      </w:r>
      <w:r w:rsidR="003C2B6E" w:rsidRPr="009E61D0">
        <w:rPr>
          <w:b/>
          <w:bCs/>
          <w:szCs w:val="22"/>
        </w:rPr>
        <w:t>é</w:t>
      </w:r>
      <w:r w:rsidRPr="009E61D0">
        <w:rPr>
          <w:b/>
          <w:bCs/>
          <w:szCs w:val="22"/>
        </w:rPr>
        <w:t xml:space="preserve"> est poursuivi en dehors d’un accident sous le seul motif de conduite sous l’empire d’un état alcoolique défini en fonction du </w:t>
      </w:r>
      <w:proofErr w:type="gramStart"/>
      <w:r w:rsidRPr="009E61D0">
        <w:rPr>
          <w:b/>
          <w:bCs/>
          <w:szCs w:val="22"/>
        </w:rPr>
        <w:t>taux d’alcoolémie</w:t>
      </w:r>
      <w:proofErr w:type="gramEnd"/>
      <w:r w:rsidRPr="009E61D0">
        <w:rPr>
          <w:b/>
          <w:bCs/>
          <w:szCs w:val="22"/>
        </w:rPr>
        <w:t xml:space="preserve"> fix</w:t>
      </w:r>
      <w:r w:rsidR="003C2B6E" w:rsidRPr="009E61D0">
        <w:rPr>
          <w:b/>
          <w:bCs/>
          <w:szCs w:val="22"/>
        </w:rPr>
        <w:t>é</w:t>
      </w:r>
      <w:r w:rsidRPr="009E61D0">
        <w:rPr>
          <w:b/>
          <w:bCs/>
          <w:szCs w:val="22"/>
        </w:rPr>
        <w:t xml:space="preserve"> par la r</w:t>
      </w:r>
      <w:r w:rsidR="003C2B6E" w:rsidRPr="009E61D0">
        <w:rPr>
          <w:b/>
          <w:bCs/>
          <w:szCs w:val="22"/>
        </w:rPr>
        <w:t>é</w:t>
      </w:r>
      <w:r w:rsidRPr="009E61D0">
        <w:rPr>
          <w:b/>
          <w:bCs/>
          <w:szCs w:val="22"/>
        </w:rPr>
        <w:t xml:space="preserve">glementation en vigueur (article </w:t>
      </w:r>
      <w:r w:rsidR="003C2B6E" w:rsidRPr="009E61D0">
        <w:rPr>
          <w:b/>
          <w:bCs/>
          <w:szCs w:val="22"/>
        </w:rPr>
        <w:t>L</w:t>
      </w:r>
      <w:r w:rsidRPr="009E61D0">
        <w:rPr>
          <w:b/>
          <w:bCs/>
          <w:szCs w:val="22"/>
        </w:rPr>
        <w:t xml:space="preserve">. 1 du </w:t>
      </w:r>
      <w:r w:rsidR="00AF63D2" w:rsidRPr="009E61D0">
        <w:rPr>
          <w:b/>
          <w:bCs/>
          <w:szCs w:val="22"/>
        </w:rPr>
        <w:t>C</w:t>
      </w:r>
      <w:r w:rsidRPr="009E61D0">
        <w:rPr>
          <w:b/>
          <w:bCs/>
          <w:szCs w:val="22"/>
        </w:rPr>
        <w:t>ode de la route).</w:t>
      </w:r>
    </w:p>
    <w:p w14:paraId="213AF29D" w14:textId="77777777" w:rsidR="00861F6B" w:rsidRPr="009E61D0" w:rsidRDefault="00861F6B" w:rsidP="002A2D85">
      <w:pPr>
        <w:rPr>
          <w:b/>
          <w:bCs/>
          <w:szCs w:val="22"/>
        </w:rPr>
      </w:pPr>
      <w:r w:rsidRPr="009E61D0">
        <w:rPr>
          <w:b/>
          <w:bCs/>
          <w:szCs w:val="22"/>
        </w:rPr>
        <w:t xml:space="preserve"> </w:t>
      </w:r>
    </w:p>
    <w:p w14:paraId="6D7A452D" w14:textId="77777777" w:rsidR="00861F6B" w:rsidRPr="00641552" w:rsidRDefault="00861F6B" w:rsidP="002A2D85">
      <w:pPr>
        <w:ind w:left="709" w:hanging="709"/>
        <w:jc w:val="both"/>
        <w:rPr>
          <w:sz w:val="20"/>
        </w:rPr>
      </w:pPr>
      <w:r w:rsidRPr="00641552">
        <w:rPr>
          <w:sz w:val="20"/>
        </w:rPr>
        <w:br w:type="page"/>
      </w:r>
    </w:p>
    <w:p w14:paraId="06BCCEE1" w14:textId="0BE4B630" w:rsidR="00861F6B" w:rsidRPr="00641552" w:rsidRDefault="00861F6B" w:rsidP="00D03B27">
      <w:pPr>
        <w:pStyle w:val="T2ECAencadr"/>
      </w:pPr>
      <w:bookmarkStart w:id="73" w:name="_Toc133511195"/>
      <w:bookmarkStart w:id="74" w:name="_Toc238826562"/>
      <w:r w:rsidRPr="00641552">
        <w:lastRenderedPageBreak/>
        <w:t>Chapitre 5 – Garantie Individuelle Accidents  du</w:t>
      </w:r>
      <w:r w:rsidR="001F698B">
        <w:t xml:space="preserve"> </w:t>
      </w:r>
      <w:r w:rsidRPr="00641552">
        <w:t>Conducteur</w:t>
      </w:r>
      <w:bookmarkEnd w:id="73"/>
      <w:bookmarkEnd w:id="74"/>
    </w:p>
    <w:p w14:paraId="14594736" w14:textId="77777777" w:rsidR="00861F6B" w:rsidRPr="00641552" w:rsidRDefault="00861F6B" w:rsidP="002A2D85">
      <w:pPr>
        <w:jc w:val="both"/>
        <w:rPr>
          <w:sz w:val="20"/>
        </w:rPr>
      </w:pPr>
    </w:p>
    <w:p w14:paraId="400DA24E" w14:textId="77777777" w:rsidR="00861F6B" w:rsidRPr="00641552" w:rsidRDefault="00861F6B" w:rsidP="002A2D85">
      <w:pPr>
        <w:jc w:val="both"/>
        <w:rPr>
          <w:sz w:val="20"/>
        </w:rPr>
      </w:pPr>
    </w:p>
    <w:p w14:paraId="6618734F" w14:textId="77777777" w:rsidR="00861F6B" w:rsidRPr="00641552" w:rsidRDefault="00861F6B" w:rsidP="002A2D85">
      <w:pPr>
        <w:pStyle w:val="T3CS"/>
      </w:pPr>
      <w:bookmarkStart w:id="75" w:name="_Toc133511196"/>
      <w:bookmarkStart w:id="76" w:name="_Toc238826563"/>
      <w:r w:rsidRPr="00641552">
        <w:t>Article 18 – Objet de la garantie</w:t>
      </w:r>
      <w:bookmarkEnd w:id="75"/>
      <w:bookmarkEnd w:id="76"/>
    </w:p>
    <w:p w14:paraId="2312FB1F" w14:textId="77777777" w:rsidR="00861F6B" w:rsidRPr="00641552" w:rsidRDefault="00861F6B" w:rsidP="00D73E26">
      <w:pPr>
        <w:jc w:val="both"/>
      </w:pPr>
      <w:r w:rsidRPr="00641552">
        <w:t>Cette garantie est acquise en cas de mention aux Conditions Particulières.</w:t>
      </w:r>
    </w:p>
    <w:p w14:paraId="2A38A171" w14:textId="77777777" w:rsidR="00861F6B" w:rsidRPr="00641552" w:rsidRDefault="00861F6B" w:rsidP="00D73E26">
      <w:pPr>
        <w:jc w:val="both"/>
      </w:pPr>
    </w:p>
    <w:p w14:paraId="599622F9" w14:textId="77777777" w:rsidR="00861F6B" w:rsidRPr="00641552" w:rsidRDefault="00861F6B" w:rsidP="00D73E26">
      <w:pPr>
        <w:jc w:val="both"/>
      </w:pPr>
      <w:r w:rsidRPr="00641552">
        <w:t>Elle intervient pour les dommages corporels subis par le conducteur autorisé.</w:t>
      </w:r>
    </w:p>
    <w:p w14:paraId="6FC889C3" w14:textId="77777777" w:rsidR="00861F6B" w:rsidRPr="00641552" w:rsidRDefault="00861F6B" w:rsidP="00D73E26">
      <w:pPr>
        <w:jc w:val="both"/>
      </w:pPr>
    </w:p>
    <w:p w14:paraId="7B59FFD6" w14:textId="77777777" w:rsidR="00861F6B" w:rsidRPr="00641552" w:rsidRDefault="00861F6B" w:rsidP="00D73E26">
      <w:pPr>
        <w:jc w:val="both"/>
      </w:pPr>
      <w:r w:rsidRPr="00641552">
        <w:t>Elle s’applique aux dommages survenus lors d’un accident de la circulation. Les accidents survenant lors de la montée ou de la descente du véhicule lors de sa mise en marche, son dépannage ou son sauvetage, sont également garantis.</w:t>
      </w:r>
    </w:p>
    <w:p w14:paraId="46B8BAA4" w14:textId="77777777" w:rsidR="00861F6B" w:rsidRPr="00641552" w:rsidRDefault="00861F6B" w:rsidP="00D73E26">
      <w:pPr>
        <w:jc w:val="both"/>
      </w:pPr>
    </w:p>
    <w:p w14:paraId="37DCEFD5" w14:textId="77777777" w:rsidR="00861F6B" w:rsidRPr="00641552" w:rsidRDefault="00861F6B" w:rsidP="00D73E26">
      <w:pPr>
        <w:jc w:val="both"/>
      </w:pPr>
      <w:r w:rsidRPr="00641552">
        <w:t>Elle se réfère à l'indemnisation d'un dommage corporel suivant les règles du droit commun et tous les préjudices concernés sont indemnisés suivant les critères habituels ; le capital indiqué aux Conditions Particulières représente le plafond de l'indemnisation.</w:t>
      </w:r>
    </w:p>
    <w:p w14:paraId="31E99872" w14:textId="77777777" w:rsidR="00861F6B" w:rsidRPr="00641552" w:rsidRDefault="00861F6B" w:rsidP="00D73E26">
      <w:pPr>
        <w:jc w:val="both"/>
      </w:pPr>
    </w:p>
    <w:p w14:paraId="698A0DA0" w14:textId="77777777" w:rsidR="00861F6B" w:rsidRPr="00641552" w:rsidRDefault="00861F6B" w:rsidP="00D73E26">
      <w:pPr>
        <w:jc w:val="both"/>
      </w:pPr>
      <w:r w:rsidRPr="00641552">
        <w:t>Sa mise en œuvre est indépendante :</w:t>
      </w:r>
    </w:p>
    <w:p w14:paraId="7039A683" w14:textId="744A16D7" w:rsidR="00861F6B" w:rsidRPr="005154FE" w:rsidRDefault="00861F6B" w:rsidP="00D73E26">
      <w:pPr>
        <w:jc w:val="both"/>
        <w:rPr>
          <w:szCs w:val="20"/>
        </w:rPr>
      </w:pPr>
      <w:proofErr w:type="gramStart"/>
      <w:r w:rsidRPr="005154FE">
        <w:rPr>
          <w:szCs w:val="20"/>
        </w:rPr>
        <w:t>de</w:t>
      </w:r>
      <w:proofErr w:type="gramEnd"/>
      <w:r w:rsidRPr="005154FE">
        <w:rPr>
          <w:szCs w:val="20"/>
        </w:rPr>
        <w:t xml:space="preserve"> la part éventuelle de responsabilité du conducteur dans l'accident ;</w:t>
      </w:r>
    </w:p>
    <w:p w14:paraId="6EB5E54D" w14:textId="184B4863" w:rsidR="00861F6B" w:rsidRPr="005154FE" w:rsidRDefault="00861F6B" w:rsidP="00D73E26">
      <w:pPr>
        <w:jc w:val="both"/>
        <w:rPr>
          <w:szCs w:val="20"/>
        </w:rPr>
      </w:pPr>
      <w:proofErr w:type="gramStart"/>
      <w:r w:rsidRPr="005154FE">
        <w:rPr>
          <w:szCs w:val="20"/>
        </w:rPr>
        <w:t>de</w:t>
      </w:r>
      <w:proofErr w:type="gramEnd"/>
      <w:r w:rsidRPr="005154FE">
        <w:rPr>
          <w:szCs w:val="20"/>
        </w:rPr>
        <w:t xml:space="preserve"> l'implication d'un tiers (autre conducteur, cycliste, piéton), d'un animal ou d'un objet quelconque dans la survenance de l'accident.</w:t>
      </w:r>
    </w:p>
    <w:p w14:paraId="532AA299" w14:textId="77777777" w:rsidR="00861F6B" w:rsidRPr="00641552" w:rsidRDefault="00861F6B" w:rsidP="002A2D85">
      <w:pPr>
        <w:pStyle w:val="ST"/>
        <w:spacing w:after="0" w:line="276" w:lineRule="auto"/>
        <w:rPr>
          <w:rFonts w:ascii="Arial" w:hAnsi="Arial" w:cs="Arial"/>
          <w:sz w:val="20"/>
        </w:rPr>
      </w:pPr>
    </w:p>
    <w:p w14:paraId="25ACA984" w14:textId="77777777" w:rsidR="00861F6B" w:rsidRPr="00641552" w:rsidRDefault="00861F6B" w:rsidP="002A2D85">
      <w:pPr>
        <w:jc w:val="both"/>
        <w:rPr>
          <w:sz w:val="20"/>
        </w:rPr>
      </w:pPr>
    </w:p>
    <w:p w14:paraId="6BEFEFF0" w14:textId="77777777" w:rsidR="00861F6B" w:rsidRPr="00641552" w:rsidRDefault="00861F6B" w:rsidP="002A2D85">
      <w:pPr>
        <w:pStyle w:val="T3CS"/>
      </w:pPr>
      <w:bookmarkStart w:id="77" w:name="_Toc133511197"/>
      <w:bookmarkStart w:id="78" w:name="_Toc238826564"/>
      <w:r w:rsidRPr="00641552">
        <w:t>Article 19 – Modalités d’application</w:t>
      </w:r>
      <w:bookmarkEnd w:id="77"/>
      <w:bookmarkEnd w:id="78"/>
    </w:p>
    <w:p w14:paraId="70DE98AE" w14:textId="77777777" w:rsidR="00861F6B" w:rsidRPr="00B80832" w:rsidRDefault="00861F6B" w:rsidP="00D73E26">
      <w:pPr>
        <w:jc w:val="both"/>
        <w:rPr>
          <w:szCs w:val="22"/>
        </w:rPr>
      </w:pPr>
      <w:r w:rsidRPr="00B80832">
        <w:rPr>
          <w:szCs w:val="22"/>
        </w:rPr>
        <w:t>Lorsque l’accident engage totalement ou partiellement la responsabilité d’un tiers, le règlement effectué au profit du conducteur ou de ses ayants droit prend la forme d’une avance sur recours et l’Assureur est subrogé dans les droits de son Assuré à l’encontre des tiers et de leurs Assureurs.</w:t>
      </w:r>
    </w:p>
    <w:p w14:paraId="269447AB" w14:textId="77777777" w:rsidR="00861F6B" w:rsidRPr="00B80832" w:rsidRDefault="00861F6B" w:rsidP="00D73E26">
      <w:pPr>
        <w:jc w:val="both"/>
        <w:rPr>
          <w:szCs w:val="22"/>
        </w:rPr>
      </w:pPr>
    </w:p>
    <w:p w14:paraId="218E39B9" w14:textId="0933F2B9" w:rsidR="00861F6B" w:rsidRPr="00B80832" w:rsidRDefault="00861F6B" w:rsidP="00D73E26">
      <w:pPr>
        <w:jc w:val="both"/>
        <w:rPr>
          <w:szCs w:val="22"/>
        </w:rPr>
      </w:pPr>
      <w:r w:rsidRPr="00B80832">
        <w:rPr>
          <w:szCs w:val="22"/>
        </w:rPr>
        <w:t>Si le recours aboutit à l’obtention d’une somme supérieure à celle dont l’Assureur a fait l’avance (notamment compte tenu du plafonnement de l’indemnisation), le surplus est reversé à la victime ou, l</w:t>
      </w:r>
      <w:r w:rsidR="003C2B6E" w:rsidRPr="00B80832">
        <w:rPr>
          <w:szCs w:val="22"/>
        </w:rPr>
        <w:t>e</w:t>
      </w:r>
      <w:r w:rsidRPr="00B80832">
        <w:rPr>
          <w:szCs w:val="22"/>
        </w:rPr>
        <w:t xml:space="preserve"> c</w:t>
      </w:r>
      <w:r w:rsidR="003C2B6E" w:rsidRPr="00B80832">
        <w:rPr>
          <w:szCs w:val="22"/>
        </w:rPr>
        <w:t>a</w:t>
      </w:r>
      <w:r w:rsidRPr="00B80832">
        <w:rPr>
          <w:szCs w:val="22"/>
        </w:rPr>
        <w:t>s échéant, à ses ayants droit.</w:t>
      </w:r>
    </w:p>
    <w:p w14:paraId="68493670" w14:textId="77777777" w:rsidR="00861F6B" w:rsidRPr="00B80832" w:rsidRDefault="00861F6B" w:rsidP="00D73E26">
      <w:pPr>
        <w:jc w:val="both"/>
        <w:rPr>
          <w:szCs w:val="22"/>
        </w:rPr>
      </w:pPr>
    </w:p>
    <w:p w14:paraId="5BBA446C" w14:textId="77777777" w:rsidR="00861F6B" w:rsidRPr="00B80832" w:rsidRDefault="00861F6B" w:rsidP="00D73E26">
      <w:pPr>
        <w:jc w:val="both"/>
        <w:rPr>
          <w:szCs w:val="22"/>
        </w:rPr>
      </w:pPr>
      <w:r w:rsidRPr="00B80832">
        <w:rPr>
          <w:szCs w:val="22"/>
        </w:rPr>
        <w:t>Dans le cas contraire, l’indemnité versée demeure acquise à la victime ou à ses ayants droit.</w:t>
      </w:r>
    </w:p>
    <w:p w14:paraId="13DFC5FE" w14:textId="77777777" w:rsidR="00861F6B" w:rsidRPr="00641552" w:rsidRDefault="00861F6B" w:rsidP="002A2D85">
      <w:pPr>
        <w:jc w:val="both"/>
        <w:rPr>
          <w:sz w:val="20"/>
        </w:rPr>
      </w:pPr>
    </w:p>
    <w:p w14:paraId="0ABB6430" w14:textId="77777777" w:rsidR="00861F6B" w:rsidRPr="00641552" w:rsidRDefault="00861F6B" w:rsidP="002A2D85">
      <w:pPr>
        <w:jc w:val="both"/>
        <w:rPr>
          <w:sz w:val="20"/>
        </w:rPr>
      </w:pPr>
    </w:p>
    <w:p w14:paraId="51FF40C8" w14:textId="77777777" w:rsidR="00861F6B" w:rsidRPr="00641552" w:rsidRDefault="00861F6B" w:rsidP="002A2D85">
      <w:pPr>
        <w:pStyle w:val="T3CS"/>
      </w:pPr>
      <w:bookmarkStart w:id="79" w:name="_Toc133511198"/>
      <w:bookmarkStart w:id="80" w:name="_Toc238826565"/>
      <w:r w:rsidRPr="00641552">
        <w:t>Article 20 – Étendue géographique</w:t>
      </w:r>
      <w:bookmarkEnd w:id="79"/>
      <w:bookmarkEnd w:id="80"/>
    </w:p>
    <w:p w14:paraId="67B46D1E" w14:textId="012113FC" w:rsidR="00861F6B" w:rsidRPr="00B80832" w:rsidRDefault="00861F6B" w:rsidP="002A2D85">
      <w:pPr>
        <w:jc w:val="both"/>
        <w:rPr>
          <w:szCs w:val="22"/>
        </w:rPr>
      </w:pPr>
      <w:r w:rsidRPr="00B80832">
        <w:rPr>
          <w:szCs w:val="22"/>
        </w:rPr>
        <w:t xml:space="preserve">La garantie s’applique en France, dans les pays limitrophes, dans les pays de l'Union </w:t>
      </w:r>
      <w:r w:rsidR="00AF63D2" w:rsidRPr="00B80832">
        <w:rPr>
          <w:szCs w:val="22"/>
        </w:rPr>
        <w:t>E</w:t>
      </w:r>
      <w:r w:rsidRPr="00B80832">
        <w:rPr>
          <w:szCs w:val="22"/>
        </w:rPr>
        <w:t>uropéenne, ainsi que dans les pays mentionnés sur la Carte Verte en cours de validité.</w:t>
      </w:r>
    </w:p>
    <w:p w14:paraId="0FCB0D77" w14:textId="77777777" w:rsidR="00861F6B" w:rsidRPr="00641552" w:rsidRDefault="00861F6B" w:rsidP="002A2D85">
      <w:pPr>
        <w:pStyle w:val="ST"/>
        <w:spacing w:after="0" w:line="276" w:lineRule="auto"/>
        <w:rPr>
          <w:rFonts w:ascii="Arial" w:hAnsi="Arial" w:cs="Arial"/>
          <w:sz w:val="20"/>
        </w:rPr>
      </w:pPr>
    </w:p>
    <w:p w14:paraId="7BD0417A" w14:textId="77777777" w:rsidR="00861F6B" w:rsidRPr="00641552" w:rsidRDefault="00861F6B" w:rsidP="002A2D85">
      <w:pPr>
        <w:jc w:val="both"/>
        <w:rPr>
          <w:sz w:val="20"/>
        </w:rPr>
      </w:pPr>
    </w:p>
    <w:p w14:paraId="7F6CEECF" w14:textId="77777777" w:rsidR="00861F6B" w:rsidRPr="00641552" w:rsidRDefault="00861F6B" w:rsidP="002A2D85">
      <w:pPr>
        <w:pStyle w:val="T3CS"/>
      </w:pPr>
      <w:bookmarkStart w:id="81" w:name="_Toc133511199"/>
      <w:bookmarkStart w:id="82" w:name="_Toc238826566"/>
      <w:r w:rsidRPr="00641552">
        <w:t>Article 21 – Exclusions spécifiques</w:t>
      </w:r>
      <w:bookmarkEnd w:id="81"/>
      <w:bookmarkEnd w:id="82"/>
    </w:p>
    <w:p w14:paraId="0EE0DB7A" w14:textId="77777777" w:rsidR="00861F6B" w:rsidRPr="00EC5B6A" w:rsidRDefault="00861F6B" w:rsidP="002A2D85">
      <w:pPr>
        <w:jc w:val="both"/>
        <w:rPr>
          <w:b/>
          <w:szCs w:val="22"/>
        </w:rPr>
      </w:pPr>
      <w:r w:rsidRPr="00EC5B6A">
        <w:rPr>
          <w:b/>
          <w:szCs w:val="22"/>
        </w:rPr>
        <w:t>Outre les exclusions communes mentionnées à l'article 2, sont exclus les dommages subis :</w:t>
      </w:r>
    </w:p>
    <w:p w14:paraId="63508A1F" w14:textId="77777777" w:rsidR="00861F6B" w:rsidRPr="00EC5B6A" w:rsidRDefault="00861F6B" w:rsidP="002A2D85">
      <w:pPr>
        <w:jc w:val="both"/>
        <w:rPr>
          <w:szCs w:val="22"/>
        </w:rPr>
      </w:pPr>
    </w:p>
    <w:p w14:paraId="23CFA6F2" w14:textId="77777777" w:rsidR="00861F6B" w:rsidRPr="00EC5B6A" w:rsidRDefault="00861F6B" w:rsidP="002A2D85">
      <w:pPr>
        <w:ind w:left="709" w:hanging="709"/>
        <w:jc w:val="both"/>
        <w:rPr>
          <w:b/>
          <w:szCs w:val="22"/>
        </w:rPr>
      </w:pPr>
      <w:r w:rsidRPr="00EC5B6A">
        <w:rPr>
          <w:b/>
          <w:szCs w:val="22"/>
        </w:rPr>
        <w:lastRenderedPageBreak/>
        <w:t xml:space="preserve">21.1 - </w:t>
      </w:r>
      <w:r w:rsidRPr="00EC5B6A">
        <w:rPr>
          <w:b/>
          <w:szCs w:val="22"/>
        </w:rPr>
        <w:tab/>
        <w:t xml:space="preserve">Par le conducteur et les personnes transportées en cas de conduite sous l’empire d’un état alcoolique défini en fonction du </w:t>
      </w:r>
      <w:proofErr w:type="gramStart"/>
      <w:r w:rsidRPr="00EC5B6A">
        <w:rPr>
          <w:b/>
          <w:szCs w:val="22"/>
        </w:rPr>
        <w:t>taux d’alcoolémie</w:t>
      </w:r>
      <w:proofErr w:type="gramEnd"/>
      <w:r w:rsidRPr="00EC5B6A">
        <w:rPr>
          <w:b/>
          <w:szCs w:val="22"/>
        </w:rPr>
        <w:t xml:space="preserve"> fixé par la réglementation en vigueur, s’il est établi que l’accident est en relation avec cet état.</w:t>
      </w:r>
    </w:p>
    <w:p w14:paraId="70446A07" w14:textId="77777777" w:rsidR="00861F6B" w:rsidRPr="00EC5B6A" w:rsidRDefault="00861F6B" w:rsidP="002A2D85">
      <w:pPr>
        <w:jc w:val="both"/>
        <w:rPr>
          <w:szCs w:val="22"/>
        </w:rPr>
      </w:pPr>
    </w:p>
    <w:p w14:paraId="0BA47FC3" w14:textId="77777777" w:rsidR="00861F6B" w:rsidRPr="00EC5B6A" w:rsidRDefault="00861F6B" w:rsidP="002A2D85">
      <w:pPr>
        <w:ind w:left="709" w:hanging="709"/>
        <w:jc w:val="both"/>
        <w:rPr>
          <w:b/>
          <w:szCs w:val="22"/>
        </w:rPr>
      </w:pPr>
      <w:r w:rsidRPr="00EC5B6A">
        <w:rPr>
          <w:b/>
          <w:szCs w:val="22"/>
        </w:rPr>
        <w:t xml:space="preserve">21.2 </w:t>
      </w:r>
      <w:proofErr w:type="gramStart"/>
      <w:r w:rsidRPr="00EC5B6A">
        <w:rPr>
          <w:b/>
          <w:szCs w:val="22"/>
        </w:rPr>
        <w:t xml:space="preserve">-  </w:t>
      </w:r>
      <w:r w:rsidRPr="00EC5B6A">
        <w:rPr>
          <w:b/>
          <w:szCs w:val="22"/>
        </w:rPr>
        <w:tab/>
      </w:r>
      <w:proofErr w:type="gramEnd"/>
      <w:r w:rsidRPr="00EC5B6A">
        <w:rPr>
          <w:b/>
          <w:szCs w:val="22"/>
        </w:rPr>
        <w:t>Par les personnes atteintes antérieurement d’Invalidité Permanente Totale.</w:t>
      </w:r>
    </w:p>
    <w:p w14:paraId="40C62100" w14:textId="77777777" w:rsidR="00861F6B" w:rsidRPr="00EC5B6A" w:rsidRDefault="00861F6B" w:rsidP="002A2D85">
      <w:pPr>
        <w:jc w:val="both"/>
        <w:rPr>
          <w:szCs w:val="22"/>
        </w:rPr>
      </w:pPr>
    </w:p>
    <w:p w14:paraId="0BECC995" w14:textId="77777777" w:rsidR="00861F6B" w:rsidRPr="00EC5B6A" w:rsidRDefault="00861F6B" w:rsidP="002A2D85">
      <w:pPr>
        <w:ind w:left="709" w:hanging="709"/>
        <w:jc w:val="both"/>
        <w:rPr>
          <w:b/>
          <w:szCs w:val="22"/>
        </w:rPr>
      </w:pPr>
      <w:r w:rsidRPr="00EC5B6A">
        <w:rPr>
          <w:b/>
          <w:szCs w:val="22"/>
        </w:rPr>
        <w:t xml:space="preserve">21.3 - </w:t>
      </w:r>
      <w:r w:rsidRPr="00EC5B6A">
        <w:rPr>
          <w:b/>
          <w:szCs w:val="22"/>
        </w:rPr>
        <w:tab/>
        <w:t>Par les personnes transportées à titre onéreux.</w:t>
      </w:r>
    </w:p>
    <w:p w14:paraId="15FDFEAC" w14:textId="77777777" w:rsidR="00861F6B" w:rsidRPr="00EC5B6A" w:rsidRDefault="00861F6B" w:rsidP="002A2D85">
      <w:pPr>
        <w:ind w:left="709" w:hanging="709"/>
        <w:jc w:val="both"/>
        <w:rPr>
          <w:b/>
          <w:szCs w:val="22"/>
        </w:rPr>
      </w:pPr>
    </w:p>
    <w:p w14:paraId="4C1FC009" w14:textId="77777777" w:rsidR="00861F6B" w:rsidRPr="00EC5B6A" w:rsidRDefault="00861F6B" w:rsidP="002A2D85">
      <w:pPr>
        <w:ind w:left="709" w:hanging="709"/>
        <w:jc w:val="both"/>
        <w:rPr>
          <w:b/>
          <w:szCs w:val="22"/>
        </w:rPr>
      </w:pPr>
      <w:r w:rsidRPr="00EC5B6A">
        <w:rPr>
          <w:b/>
          <w:szCs w:val="22"/>
        </w:rPr>
        <w:t>21.4 -    Par les professionnels de la réparation, de la vente ou du contrôle de l’automobile, dans   l’exercice de leurs fonctions.</w:t>
      </w:r>
    </w:p>
    <w:p w14:paraId="7916F1E8" w14:textId="77777777" w:rsidR="00861F6B" w:rsidRPr="00641552" w:rsidRDefault="00861F6B" w:rsidP="002A2D85">
      <w:pPr>
        <w:tabs>
          <w:tab w:val="left" w:pos="720"/>
        </w:tabs>
        <w:suppressAutoHyphens/>
        <w:overflowPunct w:val="0"/>
        <w:autoSpaceDE w:val="0"/>
        <w:jc w:val="both"/>
        <w:textAlignment w:val="baseline"/>
        <w:rPr>
          <w:b/>
          <w:sz w:val="20"/>
        </w:rPr>
      </w:pPr>
    </w:p>
    <w:p w14:paraId="004B4CEB" w14:textId="77777777" w:rsidR="00861F6B" w:rsidRPr="00641552" w:rsidRDefault="00861F6B" w:rsidP="002A2D85">
      <w:pPr>
        <w:tabs>
          <w:tab w:val="left" w:pos="720"/>
        </w:tabs>
        <w:suppressAutoHyphens/>
        <w:overflowPunct w:val="0"/>
        <w:autoSpaceDE w:val="0"/>
        <w:jc w:val="both"/>
        <w:textAlignment w:val="baseline"/>
        <w:rPr>
          <w:b/>
          <w:sz w:val="20"/>
        </w:rPr>
      </w:pPr>
    </w:p>
    <w:p w14:paraId="63D27BC1" w14:textId="77777777" w:rsidR="00861F6B" w:rsidRPr="00641552" w:rsidRDefault="00861F6B" w:rsidP="002A2D85">
      <w:pPr>
        <w:pStyle w:val="T3CS"/>
      </w:pPr>
      <w:bookmarkStart w:id="83" w:name="_Toc133511200"/>
      <w:bookmarkStart w:id="84" w:name="_Toc238826567"/>
      <w:r w:rsidRPr="00641552">
        <w:t>Article 22 – Déclaration de sinistre</w:t>
      </w:r>
      <w:bookmarkEnd w:id="83"/>
      <w:bookmarkEnd w:id="84"/>
    </w:p>
    <w:p w14:paraId="3BE078D2" w14:textId="77777777" w:rsidR="00861F6B" w:rsidRPr="00641552" w:rsidRDefault="00861F6B" w:rsidP="00D73E26">
      <w:pPr>
        <w:jc w:val="both"/>
      </w:pPr>
      <w:r w:rsidRPr="00641552">
        <w:t>L’Assuré doit déclarer le sinistre à l’Assureur par écrit ou verbalement contre récépissé.</w:t>
      </w:r>
    </w:p>
    <w:p w14:paraId="2D87EF00" w14:textId="77777777" w:rsidR="00861F6B" w:rsidRPr="00641552" w:rsidRDefault="00861F6B" w:rsidP="00D73E26">
      <w:pPr>
        <w:jc w:val="both"/>
      </w:pPr>
    </w:p>
    <w:p w14:paraId="52E89D41" w14:textId="3C60716D" w:rsidR="00861F6B" w:rsidRPr="009E61D0" w:rsidRDefault="00861F6B" w:rsidP="00D73E26">
      <w:pPr>
        <w:jc w:val="both"/>
      </w:pPr>
      <w:r w:rsidRPr="00641552">
        <w:t xml:space="preserve">Cette déclaration doit </w:t>
      </w:r>
      <w:r w:rsidRPr="009E61D0">
        <w:t>être faite, sauf cas fortuit ou de force majeure, dans les trente jours</w:t>
      </w:r>
      <w:r w:rsidR="003C2B6E" w:rsidRPr="009E61D0">
        <w:t xml:space="preserve"> à compter de la date</w:t>
      </w:r>
      <w:r w:rsidRPr="009E61D0">
        <w:t xml:space="preserve"> à laquelle l’assuré ou le service ou les personnes en charge des assurances en a eu connaissance.</w:t>
      </w:r>
    </w:p>
    <w:p w14:paraId="40E5A0AD" w14:textId="77777777" w:rsidR="00861F6B" w:rsidRPr="003C2B6E" w:rsidRDefault="00861F6B" w:rsidP="00D73E26">
      <w:pPr>
        <w:jc w:val="both"/>
      </w:pPr>
    </w:p>
    <w:p w14:paraId="4451F36D" w14:textId="77777777" w:rsidR="00861F6B" w:rsidRPr="00641552" w:rsidRDefault="00861F6B" w:rsidP="00D73E26">
      <w:pPr>
        <w:jc w:val="both"/>
      </w:pPr>
      <w:r w:rsidRPr="00641552">
        <w:t>En cas de mise en jeu de la garantie Vol, la déclaration à l’Assureur doit être faite dans les deux jours ouvrés. En outre, l’Assuré doit dans ce cas, dans le même délai, aviser le commissariat de police ou la gendarmerie de la localité.</w:t>
      </w:r>
    </w:p>
    <w:p w14:paraId="16F469A0" w14:textId="77777777" w:rsidR="00861F6B" w:rsidRPr="00641552" w:rsidRDefault="00861F6B" w:rsidP="002A2D85">
      <w:pPr>
        <w:pStyle w:val="Corpsdetexte"/>
        <w:spacing w:after="0"/>
        <w:rPr>
          <w:bCs/>
          <w:sz w:val="20"/>
        </w:rPr>
      </w:pPr>
    </w:p>
    <w:p w14:paraId="3984EE7A" w14:textId="77777777" w:rsidR="00861F6B" w:rsidRPr="00641552" w:rsidRDefault="00861F6B" w:rsidP="002A2D85">
      <w:pPr>
        <w:jc w:val="both"/>
        <w:rPr>
          <w:b/>
          <w:sz w:val="20"/>
        </w:rPr>
      </w:pPr>
    </w:p>
    <w:p w14:paraId="5E26D7CB" w14:textId="77777777" w:rsidR="00B1584C" w:rsidRPr="00641552" w:rsidRDefault="00B1584C" w:rsidP="002A2D85">
      <w:pPr>
        <w:rPr>
          <w:b/>
          <w:i/>
          <w:color w:val="44546A" w:themeColor="text2"/>
          <w:sz w:val="40"/>
          <w:szCs w:val="22"/>
        </w:rPr>
      </w:pPr>
      <w:bookmarkStart w:id="85" w:name="_Toc133511201"/>
      <w:r w:rsidRPr="00641552">
        <w:br w:type="page"/>
      </w:r>
    </w:p>
    <w:p w14:paraId="6FD1791D" w14:textId="6EE18E8E" w:rsidR="00861F6B" w:rsidRPr="00641552" w:rsidRDefault="00861F6B" w:rsidP="002A2D85">
      <w:pPr>
        <w:pStyle w:val="T1"/>
      </w:pPr>
      <w:bookmarkStart w:id="86" w:name="_Toc238826568"/>
      <w:r w:rsidRPr="00641552">
        <w:lastRenderedPageBreak/>
        <w:t>Annexes</w:t>
      </w:r>
      <w:bookmarkEnd w:id="85"/>
      <w:bookmarkEnd w:id="86"/>
    </w:p>
    <w:p w14:paraId="52203409" w14:textId="77777777" w:rsidR="00861F6B" w:rsidRPr="00641552" w:rsidRDefault="00861F6B" w:rsidP="002A2D85">
      <w:pPr>
        <w:jc w:val="both"/>
        <w:rPr>
          <w:sz w:val="20"/>
        </w:rPr>
      </w:pPr>
    </w:p>
    <w:p w14:paraId="387929B1" w14:textId="77777777" w:rsidR="00861F6B" w:rsidRPr="00641552" w:rsidRDefault="00861F6B" w:rsidP="002A2D85">
      <w:pPr>
        <w:jc w:val="both"/>
        <w:rPr>
          <w:sz w:val="20"/>
        </w:rPr>
      </w:pPr>
    </w:p>
    <w:p w14:paraId="1B413EC6" w14:textId="77777777" w:rsidR="00861F6B" w:rsidRPr="00641552" w:rsidRDefault="00861F6B" w:rsidP="002A2D85">
      <w:pPr>
        <w:pStyle w:val="Paragraphedeliste"/>
        <w:numPr>
          <w:ilvl w:val="0"/>
          <w:numId w:val="6"/>
        </w:numPr>
        <w:jc w:val="both"/>
        <w:rPr>
          <w:b/>
        </w:rPr>
      </w:pPr>
      <w:r w:rsidRPr="00641552">
        <w:rPr>
          <w:b/>
        </w:rPr>
        <w:t>ETAT DU PARC AUTOMOBILE EN COURS</w:t>
      </w:r>
    </w:p>
    <w:p w14:paraId="3111F2BE" w14:textId="77777777" w:rsidR="00861F6B" w:rsidRPr="00641552" w:rsidRDefault="00861F6B" w:rsidP="002A2D85">
      <w:pPr>
        <w:jc w:val="both"/>
        <w:rPr>
          <w:b/>
        </w:rPr>
      </w:pPr>
    </w:p>
    <w:p w14:paraId="189A4170" w14:textId="77777777" w:rsidR="00861F6B" w:rsidRPr="00641552" w:rsidRDefault="00861F6B" w:rsidP="002A2D85">
      <w:pPr>
        <w:pStyle w:val="Paragraphedeliste"/>
        <w:numPr>
          <w:ilvl w:val="0"/>
          <w:numId w:val="6"/>
        </w:numPr>
        <w:jc w:val="both"/>
        <w:rPr>
          <w:b/>
        </w:rPr>
      </w:pPr>
      <w:r w:rsidRPr="00641552">
        <w:rPr>
          <w:b/>
        </w:rPr>
        <w:t xml:space="preserve">STATISTIQUES SINISTRES </w:t>
      </w:r>
    </w:p>
    <w:p w14:paraId="70CD1411" w14:textId="77777777" w:rsidR="00861F6B" w:rsidRPr="00641552" w:rsidRDefault="00861F6B" w:rsidP="002A2D85">
      <w:pPr>
        <w:jc w:val="both"/>
        <w:rPr>
          <w:b/>
        </w:rPr>
      </w:pPr>
    </w:p>
    <w:p w14:paraId="0687BABA" w14:textId="1E70E7EA" w:rsidR="00861F6B" w:rsidRPr="00641552" w:rsidRDefault="00861F6B" w:rsidP="002A2D85">
      <w:pPr>
        <w:pStyle w:val="Paragraphedeliste"/>
        <w:numPr>
          <w:ilvl w:val="0"/>
          <w:numId w:val="6"/>
        </w:numPr>
        <w:jc w:val="both"/>
        <w:rPr>
          <w:b/>
        </w:rPr>
      </w:pPr>
      <w:r w:rsidRPr="00641552">
        <w:rPr>
          <w:b/>
        </w:rPr>
        <w:t>CONVENTION DE PRESTATIONS DE SERVICES</w:t>
      </w:r>
      <w:r w:rsidR="004A31E8">
        <w:rPr>
          <w:b/>
        </w:rPr>
        <w:t xml:space="preserve"> A REMPLIR</w:t>
      </w:r>
    </w:p>
    <w:p w14:paraId="20133070" w14:textId="77777777" w:rsidR="00861F6B" w:rsidRPr="00641552" w:rsidRDefault="00861F6B" w:rsidP="002A2D85">
      <w:pPr>
        <w:pStyle w:val="Corpsdetexte"/>
        <w:tabs>
          <w:tab w:val="left" w:pos="425"/>
          <w:tab w:val="left" w:leader="dot" w:pos="9071"/>
        </w:tabs>
        <w:suppressAutoHyphens/>
        <w:overflowPunct w:val="0"/>
        <w:autoSpaceDE w:val="0"/>
        <w:spacing w:after="0"/>
        <w:ind w:left="425"/>
        <w:jc w:val="both"/>
        <w:textAlignment w:val="baseline"/>
      </w:pPr>
    </w:p>
    <w:p w14:paraId="54501D0E" w14:textId="77777777" w:rsidR="00F237FD" w:rsidRPr="00641552" w:rsidRDefault="00F237FD" w:rsidP="002A2D85">
      <w:pPr>
        <w:jc w:val="both"/>
      </w:pPr>
    </w:p>
    <w:p w14:paraId="796D32A1" w14:textId="77777777" w:rsidR="003F14D6" w:rsidRPr="00641552" w:rsidRDefault="003F14D6" w:rsidP="002A2D85">
      <w:pPr>
        <w:numPr>
          <w:ilvl w:val="12"/>
          <w:numId w:val="0"/>
        </w:numPr>
        <w:tabs>
          <w:tab w:val="left" w:pos="567"/>
        </w:tabs>
        <w:jc w:val="both"/>
        <w:rPr>
          <w:szCs w:val="22"/>
        </w:rPr>
      </w:pPr>
    </w:p>
    <w:sectPr w:rsidR="003F14D6" w:rsidRPr="00641552" w:rsidSect="006314B0">
      <w:headerReference w:type="default" r:id="rId11"/>
      <w:footerReference w:type="default" r:id="rId12"/>
      <w:headerReference w:type="first" r:id="rId13"/>
      <w:footerReference w:type="first" r:id="rId14"/>
      <w:pgSz w:w="11910" w:h="16840"/>
      <w:pgMar w:top="1440" w:right="1080" w:bottom="1440" w:left="1080" w:header="567" w:footer="79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D00D5" w14:textId="77777777" w:rsidR="00A22DE1" w:rsidRDefault="00A22DE1" w:rsidP="00404E15">
      <w:r>
        <w:separator/>
      </w:r>
    </w:p>
  </w:endnote>
  <w:endnote w:type="continuationSeparator" w:id="0">
    <w:p w14:paraId="55AD829E" w14:textId="77777777" w:rsidR="00A22DE1" w:rsidRDefault="00A22DE1" w:rsidP="00404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002060"/>
        <w:szCs w:val="22"/>
      </w:rPr>
      <w:id w:val="466319151"/>
      <w:docPartObj>
        <w:docPartGallery w:val="Page Numbers (Bottom of Page)"/>
        <w:docPartUnique/>
      </w:docPartObj>
    </w:sdtPr>
    <w:sdtEndPr/>
    <w:sdtContent>
      <w:sdt>
        <w:sdtPr>
          <w:rPr>
            <w:color w:val="002060"/>
            <w:szCs w:val="22"/>
          </w:rPr>
          <w:id w:val="-1769616900"/>
          <w:docPartObj>
            <w:docPartGallery w:val="Page Numbers (Top of Page)"/>
            <w:docPartUnique/>
          </w:docPartObj>
        </w:sdtPr>
        <w:sdtEndPr/>
        <w:sdtContent>
          <w:p w14:paraId="6360CE4A" w14:textId="2E8DB856" w:rsidR="00C23AF9" w:rsidRPr="00FB3D36" w:rsidRDefault="00C23AF9">
            <w:pPr>
              <w:pStyle w:val="Pieddepage"/>
              <w:jc w:val="right"/>
              <w:rPr>
                <w:color w:val="002060"/>
                <w:szCs w:val="22"/>
              </w:rPr>
            </w:pPr>
            <w:r w:rsidRPr="00FB3D36">
              <w:rPr>
                <w:color w:val="002060"/>
                <w:szCs w:val="22"/>
              </w:rPr>
              <w:t xml:space="preserve">Page </w:t>
            </w:r>
            <w:r w:rsidRPr="00FB3D36">
              <w:rPr>
                <w:b/>
                <w:bCs/>
                <w:color w:val="002060"/>
                <w:szCs w:val="22"/>
              </w:rPr>
              <w:fldChar w:fldCharType="begin"/>
            </w:r>
            <w:r w:rsidRPr="00FB3D36">
              <w:rPr>
                <w:b/>
                <w:bCs/>
                <w:color w:val="002060"/>
                <w:szCs w:val="22"/>
              </w:rPr>
              <w:instrText>PAGE</w:instrText>
            </w:r>
            <w:r w:rsidRPr="00FB3D36">
              <w:rPr>
                <w:b/>
                <w:bCs/>
                <w:color w:val="002060"/>
                <w:szCs w:val="22"/>
              </w:rPr>
              <w:fldChar w:fldCharType="separate"/>
            </w:r>
            <w:r w:rsidRPr="00FB3D36">
              <w:rPr>
                <w:b/>
                <w:bCs/>
                <w:color w:val="002060"/>
                <w:szCs w:val="22"/>
              </w:rPr>
              <w:t>2</w:t>
            </w:r>
            <w:r w:rsidRPr="00FB3D36">
              <w:rPr>
                <w:b/>
                <w:bCs/>
                <w:color w:val="002060"/>
                <w:szCs w:val="22"/>
              </w:rPr>
              <w:fldChar w:fldCharType="end"/>
            </w:r>
            <w:r w:rsidRPr="00FB3D36">
              <w:rPr>
                <w:color w:val="002060"/>
                <w:szCs w:val="22"/>
              </w:rPr>
              <w:t xml:space="preserve"> sur </w:t>
            </w:r>
            <w:r w:rsidRPr="00FB3D36">
              <w:rPr>
                <w:b/>
                <w:bCs/>
                <w:color w:val="002060"/>
                <w:szCs w:val="22"/>
              </w:rPr>
              <w:fldChar w:fldCharType="begin"/>
            </w:r>
            <w:r w:rsidRPr="00FB3D36">
              <w:rPr>
                <w:b/>
                <w:bCs/>
                <w:color w:val="002060"/>
                <w:szCs w:val="22"/>
              </w:rPr>
              <w:instrText>NUMPAGES</w:instrText>
            </w:r>
            <w:r w:rsidRPr="00FB3D36">
              <w:rPr>
                <w:b/>
                <w:bCs/>
                <w:color w:val="002060"/>
                <w:szCs w:val="22"/>
              </w:rPr>
              <w:fldChar w:fldCharType="separate"/>
            </w:r>
            <w:r w:rsidRPr="00FB3D36">
              <w:rPr>
                <w:b/>
                <w:bCs/>
                <w:color w:val="002060"/>
                <w:szCs w:val="22"/>
              </w:rPr>
              <w:t>2</w:t>
            </w:r>
            <w:r w:rsidRPr="00FB3D36">
              <w:rPr>
                <w:b/>
                <w:bCs/>
                <w:color w:val="002060"/>
                <w:szCs w:val="22"/>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F608B" w14:textId="77777777" w:rsidR="008E2082" w:rsidRPr="00444CDC" w:rsidRDefault="008E2082" w:rsidP="00741AC0">
    <w:pPr>
      <w:pStyle w:val="Pieddepage"/>
      <w:jc w:val="center"/>
      <w:rPr>
        <w:b/>
        <w:smallCaps/>
        <w:sz w:val="18"/>
        <w:szCs w:val="18"/>
        <w14:shadow w14:blurRad="50800" w14:dist="38100" w14:dir="2700000" w14:sx="100000" w14:sy="100000" w14:kx="0" w14:ky="0" w14:algn="tl">
          <w14:srgbClr w14:val="000000">
            <w14:alpha w14:val="60000"/>
          </w14:srgbClr>
        </w14:shadow>
      </w:rPr>
    </w:pPr>
    <w:r>
      <w:rPr>
        <w:b/>
        <w:sz w:val="18"/>
        <w:szCs w:val="18"/>
        <w14:shadow w14:blurRad="50800" w14:dist="38100" w14:dir="2700000" w14:sx="100000" w14:sy="100000" w14:kx="0" w14:ky="0" w14:algn="tl">
          <w14:srgbClr w14:val="000000">
            <w14:alpha w14:val="60000"/>
          </w14:srgbClr>
        </w14:shadow>
      </w:rPr>
      <w:t xml:space="preserve"> </w:t>
    </w:r>
    <w:r w:rsidRPr="00444CDC">
      <w:rPr>
        <w:b/>
        <w:smallCaps/>
        <w:sz w:val="18"/>
        <w:szCs w:val="18"/>
        <w14:shadow w14:blurRad="50800" w14:dist="38100" w14:dir="2700000" w14:sx="100000" w14:sy="100000" w14:kx="0" w14:ky="0" w14:algn="tl">
          <w14:srgbClr w14:val="000000">
            <w14:alpha w14:val="60000"/>
          </w14:srgbClr>
        </w14:shadow>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BC5BC" w14:textId="77777777" w:rsidR="00A22DE1" w:rsidRDefault="00A22DE1" w:rsidP="00404E15">
      <w:r>
        <w:separator/>
      </w:r>
    </w:p>
  </w:footnote>
  <w:footnote w:type="continuationSeparator" w:id="0">
    <w:p w14:paraId="45761B17" w14:textId="77777777" w:rsidR="00A22DE1" w:rsidRDefault="00A22DE1" w:rsidP="00404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0" w:type="dxa"/>
      <w:tblInd w:w="-70" w:type="dxa"/>
      <w:tblLayout w:type="fixed"/>
      <w:tblCellMar>
        <w:left w:w="10" w:type="dxa"/>
        <w:right w:w="10" w:type="dxa"/>
      </w:tblCellMar>
      <w:tblLook w:val="04A0" w:firstRow="1" w:lastRow="0" w:firstColumn="1" w:lastColumn="0" w:noHBand="0" w:noVBand="1"/>
    </w:tblPr>
    <w:tblGrid>
      <w:gridCol w:w="3070"/>
      <w:gridCol w:w="3070"/>
      <w:gridCol w:w="3070"/>
    </w:tblGrid>
    <w:tr w:rsidR="00952877" w:rsidRPr="00952877" w14:paraId="168D804B" w14:textId="77777777">
      <w:tc>
        <w:tcPr>
          <w:tcW w:w="3070" w:type="dxa"/>
          <w:tcBorders>
            <w:top w:val="nil"/>
            <w:left w:val="nil"/>
            <w:bottom w:val="single" w:sz="4" w:space="0" w:color="000000"/>
            <w:right w:val="nil"/>
          </w:tcBorders>
          <w:tcMar>
            <w:top w:w="0" w:type="dxa"/>
            <w:left w:w="70" w:type="dxa"/>
            <w:bottom w:w="0" w:type="dxa"/>
            <w:right w:w="70" w:type="dxa"/>
          </w:tcMar>
        </w:tcPr>
        <w:p w14:paraId="52FDA508" w14:textId="77777777" w:rsidR="00952877" w:rsidRPr="00952877" w:rsidRDefault="00952877" w:rsidP="00952877">
          <w:pPr>
            <w:pStyle w:val="En-tte"/>
            <w:rPr>
              <w:i/>
            </w:rPr>
          </w:pPr>
        </w:p>
      </w:tc>
      <w:tc>
        <w:tcPr>
          <w:tcW w:w="3071" w:type="dxa"/>
          <w:tcBorders>
            <w:top w:val="nil"/>
            <w:left w:val="nil"/>
            <w:bottom w:val="single" w:sz="4" w:space="0" w:color="000000"/>
            <w:right w:val="nil"/>
          </w:tcBorders>
          <w:tcMar>
            <w:top w:w="0" w:type="dxa"/>
            <w:left w:w="70" w:type="dxa"/>
            <w:bottom w:w="0" w:type="dxa"/>
            <w:right w:w="70" w:type="dxa"/>
          </w:tcMar>
        </w:tcPr>
        <w:p w14:paraId="67B1156C" w14:textId="77777777" w:rsidR="00952877" w:rsidRPr="00952877" w:rsidRDefault="00952877" w:rsidP="00952877">
          <w:pPr>
            <w:pStyle w:val="En-tte"/>
            <w:rPr>
              <w:i/>
            </w:rPr>
          </w:pPr>
        </w:p>
      </w:tc>
      <w:tc>
        <w:tcPr>
          <w:tcW w:w="3071" w:type="dxa"/>
          <w:tcBorders>
            <w:top w:val="nil"/>
            <w:left w:val="nil"/>
            <w:bottom w:val="single" w:sz="4" w:space="0" w:color="000000"/>
            <w:right w:val="nil"/>
          </w:tcBorders>
          <w:tcMar>
            <w:top w:w="0" w:type="dxa"/>
            <w:left w:w="70" w:type="dxa"/>
            <w:bottom w:w="0" w:type="dxa"/>
            <w:right w:w="70" w:type="dxa"/>
          </w:tcMar>
          <w:hideMark/>
        </w:tcPr>
        <w:p w14:paraId="0F8FB132" w14:textId="77777777" w:rsidR="00952877" w:rsidRPr="00952877" w:rsidRDefault="00952877" w:rsidP="00952877">
          <w:pPr>
            <w:pStyle w:val="En-tte"/>
            <w:rPr>
              <w:i/>
            </w:rPr>
          </w:pPr>
          <w:r w:rsidRPr="00952877">
            <w:rPr>
              <w:i/>
            </w:rPr>
            <w:t>Procédure : 2026-07</w:t>
          </w:r>
        </w:p>
      </w:tc>
    </w:tr>
  </w:tbl>
  <w:p w14:paraId="5A5ED3A4" w14:textId="77777777" w:rsidR="00952877" w:rsidRDefault="0095287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0" w:type="dxa"/>
      <w:tblInd w:w="-70" w:type="dxa"/>
      <w:tblLayout w:type="fixed"/>
      <w:tblCellMar>
        <w:left w:w="10" w:type="dxa"/>
        <w:right w:w="10" w:type="dxa"/>
      </w:tblCellMar>
      <w:tblLook w:val="04A0" w:firstRow="1" w:lastRow="0" w:firstColumn="1" w:lastColumn="0" w:noHBand="0" w:noVBand="1"/>
    </w:tblPr>
    <w:tblGrid>
      <w:gridCol w:w="3070"/>
      <w:gridCol w:w="3070"/>
      <w:gridCol w:w="3070"/>
    </w:tblGrid>
    <w:tr w:rsidR="00952877" w:rsidRPr="00952877" w14:paraId="791ADCAC" w14:textId="77777777">
      <w:tc>
        <w:tcPr>
          <w:tcW w:w="3070" w:type="dxa"/>
          <w:tcBorders>
            <w:top w:val="nil"/>
            <w:left w:val="nil"/>
            <w:bottom w:val="single" w:sz="4" w:space="0" w:color="000000"/>
            <w:right w:val="nil"/>
          </w:tcBorders>
          <w:tcMar>
            <w:top w:w="0" w:type="dxa"/>
            <w:left w:w="70" w:type="dxa"/>
            <w:bottom w:w="0" w:type="dxa"/>
            <w:right w:w="70" w:type="dxa"/>
          </w:tcMar>
        </w:tcPr>
        <w:p w14:paraId="014CFC1F" w14:textId="77777777" w:rsidR="00952877" w:rsidRPr="00952877" w:rsidRDefault="00952877" w:rsidP="00952877">
          <w:pPr>
            <w:pStyle w:val="En-tte"/>
            <w:rPr>
              <w:i/>
            </w:rPr>
          </w:pPr>
        </w:p>
      </w:tc>
      <w:tc>
        <w:tcPr>
          <w:tcW w:w="3071" w:type="dxa"/>
          <w:tcBorders>
            <w:top w:val="nil"/>
            <w:left w:val="nil"/>
            <w:bottom w:val="single" w:sz="4" w:space="0" w:color="000000"/>
            <w:right w:val="nil"/>
          </w:tcBorders>
          <w:tcMar>
            <w:top w:w="0" w:type="dxa"/>
            <w:left w:w="70" w:type="dxa"/>
            <w:bottom w:w="0" w:type="dxa"/>
            <w:right w:w="70" w:type="dxa"/>
          </w:tcMar>
        </w:tcPr>
        <w:p w14:paraId="0170E57E" w14:textId="77777777" w:rsidR="00952877" w:rsidRPr="00952877" w:rsidRDefault="00952877" w:rsidP="00952877">
          <w:pPr>
            <w:pStyle w:val="En-tte"/>
            <w:rPr>
              <w:i/>
            </w:rPr>
          </w:pPr>
        </w:p>
      </w:tc>
      <w:tc>
        <w:tcPr>
          <w:tcW w:w="3071" w:type="dxa"/>
          <w:tcBorders>
            <w:top w:val="nil"/>
            <w:left w:val="nil"/>
            <w:bottom w:val="single" w:sz="4" w:space="0" w:color="000000"/>
            <w:right w:val="nil"/>
          </w:tcBorders>
          <w:tcMar>
            <w:top w:w="0" w:type="dxa"/>
            <w:left w:w="70" w:type="dxa"/>
            <w:bottom w:w="0" w:type="dxa"/>
            <w:right w:w="70" w:type="dxa"/>
          </w:tcMar>
          <w:hideMark/>
        </w:tcPr>
        <w:p w14:paraId="6320B70A" w14:textId="77777777" w:rsidR="00952877" w:rsidRPr="00952877" w:rsidRDefault="00952877" w:rsidP="00952877">
          <w:pPr>
            <w:pStyle w:val="En-tte"/>
            <w:rPr>
              <w:i/>
            </w:rPr>
          </w:pPr>
          <w:r w:rsidRPr="00952877">
            <w:rPr>
              <w:i/>
            </w:rPr>
            <w:t>Procédure : 2026-07</w:t>
          </w:r>
        </w:p>
      </w:tc>
    </w:tr>
  </w:tbl>
  <w:p w14:paraId="27A1E61F" w14:textId="0D6C4BC8" w:rsidR="004D159D" w:rsidRDefault="004D159D">
    <w:pPr>
      <w:pStyle w:val="En-tte"/>
    </w:pPr>
    <w:r>
      <w:rPr>
        <w:noProof/>
      </w:rPr>
      <w:drawing>
        <wp:inline distT="0" distB="0" distL="0" distR="0" wp14:anchorId="0EA3EAD6" wp14:editId="4174C98A">
          <wp:extent cx="1911598" cy="1159203"/>
          <wp:effectExtent l="0" t="0" r="0" b="2847"/>
          <wp:docPr id="285685738" name="log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911598" cy="1159203"/>
                  </a:xfrm>
                  <a:prstGeom prst="rect">
                    <a:avLst/>
                  </a:prstGeom>
                  <a:solidFill>
                    <a:srgbClr val="5B9BD5"/>
                  </a:solid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4"/>
      <w:numFmt w:val="bullet"/>
      <w:lvlText w:val="-"/>
      <w:lvlJc w:val="left"/>
      <w:pPr>
        <w:tabs>
          <w:tab w:val="num" w:pos="360"/>
        </w:tabs>
      </w:pPr>
      <w:rPr>
        <w:rFonts w:ascii="Times New Roman" w:hAnsi="Times New Roman"/>
      </w:rPr>
    </w:lvl>
  </w:abstractNum>
  <w:abstractNum w:abstractNumId="1" w15:restartNumberingAfterBreak="0">
    <w:nsid w:val="00000006"/>
    <w:multiLevelType w:val="singleLevel"/>
    <w:tmpl w:val="00000006"/>
    <w:name w:val="WW8Num11"/>
    <w:lvl w:ilvl="0">
      <w:start w:val="1"/>
      <w:numFmt w:val="decimal"/>
      <w:lvlText w:val="2.%1"/>
      <w:lvlJc w:val="left"/>
      <w:pPr>
        <w:tabs>
          <w:tab w:val="num" w:pos="360"/>
        </w:tabs>
      </w:pPr>
    </w:lvl>
  </w:abstractNum>
  <w:abstractNum w:abstractNumId="2" w15:restartNumberingAfterBreak="0">
    <w:nsid w:val="00000009"/>
    <w:multiLevelType w:val="multilevel"/>
    <w:tmpl w:val="00000009"/>
    <w:name w:val="WW8Num39"/>
    <w:lvl w:ilvl="0">
      <w:start w:val="17"/>
      <w:numFmt w:val="none"/>
      <w:suff w:val="nothing"/>
      <w:lvlText w:val="-"/>
      <w:lvlJc w:val="left"/>
      <w:pPr>
        <w:tabs>
          <w:tab w:val="num" w:pos="360"/>
        </w:tabs>
      </w:pPr>
    </w:lvl>
    <w:lvl w:ilvl="1">
      <w:start w:val="1"/>
      <w:numFmt w:val="none"/>
      <w:suff w:val="nothing"/>
      <w:lvlText w:val="o"/>
      <w:lvlJc w:val="left"/>
      <w:pPr>
        <w:tabs>
          <w:tab w:val="num" w:pos="720"/>
        </w:tabs>
      </w:pPr>
      <w:rPr>
        <w:rFonts w:ascii="Courier New" w:hAnsi="Courier New"/>
      </w:rPr>
    </w:lvl>
    <w:lvl w:ilvl="2">
      <w:start w:val="1"/>
      <w:numFmt w:val="none"/>
      <w:suff w:val="nothing"/>
      <w:lvlText w:val=""/>
      <w:lvlJc w:val="left"/>
      <w:pPr>
        <w:tabs>
          <w:tab w:val="num" w:pos="1080"/>
        </w:tabs>
      </w:pPr>
      <w:rPr>
        <w:rFonts w:ascii="Wingdings" w:hAnsi="Wingdings"/>
      </w:rPr>
    </w:lvl>
    <w:lvl w:ilvl="3">
      <w:start w:val="1"/>
      <w:numFmt w:val="none"/>
      <w:suff w:val="nothing"/>
      <w:lvlText w:val=""/>
      <w:lvlJc w:val="left"/>
      <w:pPr>
        <w:tabs>
          <w:tab w:val="num" w:pos="1440"/>
        </w:tabs>
      </w:pPr>
      <w:rPr>
        <w:rFonts w:ascii="Symbol" w:hAnsi="Symbol"/>
      </w:rPr>
    </w:lvl>
    <w:lvl w:ilvl="4">
      <w:start w:val="1"/>
      <w:numFmt w:val="none"/>
      <w:suff w:val="nothing"/>
      <w:lvlText w:val="o"/>
      <w:lvlJc w:val="left"/>
      <w:pPr>
        <w:tabs>
          <w:tab w:val="num" w:pos="1800"/>
        </w:tabs>
      </w:pPr>
      <w:rPr>
        <w:rFonts w:ascii="Courier New" w:hAnsi="Courier New"/>
      </w:rPr>
    </w:lvl>
    <w:lvl w:ilvl="5">
      <w:start w:val="1"/>
      <w:numFmt w:val="none"/>
      <w:suff w:val="nothing"/>
      <w:lvlText w:val=""/>
      <w:lvlJc w:val="left"/>
      <w:pPr>
        <w:tabs>
          <w:tab w:val="num" w:pos="2160"/>
        </w:tabs>
      </w:pPr>
      <w:rPr>
        <w:rFonts w:ascii="Wingdings" w:hAnsi="Wingdings"/>
      </w:rPr>
    </w:lvl>
    <w:lvl w:ilvl="6">
      <w:start w:val="1"/>
      <w:numFmt w:val="none"/>
      <w:suff w:val="nothing"/>
      <w:lvlText w:val=""/>
      <w:lvlJc w:val="left"/>
      <w:pPr>
        <w:tabs>
          <w:tab w:val="num" w:pos="2520"/>
        </w:tabs>
      </w:pPr>
      <w:rPr>
        <w:rFonts w:ascii="Symbol" w:hAnsi="Symbol"/>
      </w:rPr>
    </w:lvl>
    <w:lvl w:ilvl="7">
      <w:start w:val="1"/>
      <w:numFmt w:val="none"/>
      <w:suff w:val="nothing"/>
      <w:lvlText w:val="o"/>
      <w:lvlJc w:val="left"/>
      <w:pPr>
        <w:tabs>
          <w:tab w:val="num" w:pos="2880"/>
        </w:tabs>
      </w:pPr>
      <w:rPr>
        <w:rFonts w:ascii="Courier New" w:hAnsi="Courier New"/>
      </w:rPr>
    </w:lvl>
    <w:lvl w:ilvl="8">
      <w:start w:val="1"/>
      <w:numFmt w:val="none"/>
      <w:suff w:val="nothing"/>
      <w:lvlText w:val=""/>
      <w:lvlJc w:val="left"/>
      <w:pPr>
        <w:tabs>
          <w:tab w:val="num" w:pos="3240"/>
        </w:tabs>
      </w:pPr>
      <w:rPr>
        <w:rFonts w:ascii="Wingdings" w:hAnsi="Wingdings"/>
      </w:rPr>
    </w:lvl>
  </w:abstractNum>
  <w:abstractNum w:abstractNumId="3" w15:restartNumberingAfterBreak="0">
    <w:nsid w:val="0000000C"/>
    <w:multiLevelType w:val="multilevel"/>
    <w:tmpl w:val="0000000C"/>
    <w:name w:val="WW8Num52"/>
    <w:lvl w:ilvl="0">
      <w:start w:val="2"/>
      <w:numFmt w:val="none"/>
      <w:suff w:val="nothing"/>
      <w:lvlText w:val="-"/>
      <w:lvlJc w:val="left"/>
      <w:pPr>
        <w:tabs>
          <w:tab w:val="num" w:pos="360"/>
        </w:tabs>
      </w:pPr>
    </w:lvl>
    <w:lvl w:ilvl="1">
      <w:start w:val="1"/>
      <w:numFmt w:val="none"/>
      <w:suff w:val="nothing"/>
      <w:lvlText w:val="o"/>
      <w:lvlJc w:val="left"/>
      <w:pPr>
        <w:tabs>
          <w:tab w:val="num" w:pos="720"/>
        </w:tabs>
      </w:pPr>
      <w:rPr>
        <w:rFonts w:ascii="Courier New" w:hAnsi="Courier New"/>
      </w:rPr>
    </w:lvl>
    <w:lvl w:ilvl="2">
      <w:start w:val="1"/>
      <w:numFmt w:val="none"/>
      <w:suff w:val="nothing"/>
      <w:lvlText w:val=""/>
      <w:lvlJc w:val="left"/>
      <w:pPr>
        <w:tabs>
          <w:tab w:val="num" w:pos="1080"/>
        </w:tabs>
      </w:pPr>
      <w:rPr>
        <w:rFonts w:ascii="Wingdings" w:hAnsi="Wingdings"/>
      </w:rPr>
    </w:lvl>
    <w:lvl w:ilvl="3">
      <w:start w:val="1"/>
      <w:numFmt w:val="none"/>
      <w:suff w:val="nothing"/>
      <w:lvlText w:val=""/>
      <w:lvlJc w:val="left"/>
      <w:pPr>
        <w:tabs>
          <w:tab w:val="num" w:pos="1440"/>
        </w:tabs>
      </w:pPr>
      <w:rPr>
        <w:rFonts w:ascii="Symbol" w:hAnsi="Symbol"/>
      </w:rPr>
    </w:lvl>
    <w:lvl w:ilvl="4">
      <w:start w:val="1"/>
      <w:numFmt w:val="none"/>
      <w:suff w:val="nothing"/>
      <w:lvlText w:val="o"/>
      <w:lvlJc w:val="left"/>
      <w:pPr>
        <w:tabs>
          <w:tab w:val="num" w:pos="1800"/>
        </w:tabs>
      </w:pPr>
      <w:rPr>
        <w:rFonts w:ascii="Courier New" w:hAnsi="Courier New"/>
      </w:rPr>
    </w:lvl>
    <w:lvl w:ilvl="5">
      <w:start w:val="1"/>
      <w:numFmt w:val="none"/>
      <w:suff w:val="nothing"/>
      <w:lvlText w:val=""/>
      <w:lvlJc w:val="left"/>
      <w:pPr>
        <w:tabs>
          <w:tab w:val="num" w:pos="2160"/>
        </w:tabs>
      </w:pPr>
      <w:rPr>
        <w:rFonts w:ascii="Wingdings" w:hAnsi="Wingdings"/>
      </w:rPr>
    </w:lvl>
    <w:lvl w:ilvl="6">
      <w:start w:val="1"/>
      <w:numFmt w:val="none"/>
      <w:suff w:val="nothing"/>
      <w:lvlText w:val=""/>
      <w:lvlJc w:val="left"/>
      <w:pPr>
        <w:tabs>
          <w:tab w:val="num" w:pos="2520"/>
        </w:tabs>
      </w:pPr>
      <w:rPr>
        <w:rFonts w:ascii="Symbol" w:hAnsi="Symbol"/>
      </w:rPr>
    </w:lvl>
    <w:lvl w:ilvl="7">
      <w:start w:val="1"/>
      <w:numFmt w:val="none"/>
      <w:suff w:val="nothing"/>
      <w:lvlText w:val="o"/>
      <w:lvlJc w:val="left"/>
      <w:pPr>
        <w:tabs>
          <w:tab w:val="num" w:pos="2880"/>
        </w:tabs>
      </w:pPr>
      <w:rPr>
        <w:rFonts w:ascii="Courier New" w:hAnsi="Courier New"/>
      </w:rPr>
    </w:lvl>
    <w:lvl w:ilvl="8">
      <w:start w:val="1"/>
      <w:numFmt w:val="none"/>
      <w:suff w:val="nothing"/>
      <w:lvlText w:val=""/>
      <w:lvlJc w:val="left"/>
      <w:pPr>
        <w:tabs>
          <w:tab w:val="num" w:pos="3240"/>
        </w:tabs>
      </w:pPr>
      <w:rPr>
        <w:rFonts w:ascii="Wingdings" w:hAnsi="Wingdings"/>
      </w:rPr>
    </w:lvl>
  </w:abstractNum>
  <w:abstractNum w:abstractNumId="4" w15:restartNumberingAfterBreak="0">
    <w:nsid w:val="0000000E"/>
    <w:multiLevelType w:val="singleLevel"/>
    <w:tmpl w:val="0000000E"/>
    <w:lvl w:ilvl="0">
      <w:numFmt w:val="bullet"/>
      <w:lvlText w:val=""/>
      <w:lvlJc w:val="left"/>
      <w:pPr>
        <w:tabs>
          <w:tab w:val="num" w:pos="283"/>
        </w:tabs>
      </w:pPr>
      <w:rPr>
        <w:rFonts w:ascii="Symbol" w:hAnsi="Symbol"/>
      </w:rPr>
    </w:lvl>
  </w:abstractNum>
  <w:abstractNum w:abstractNumId="5" w15:restartNumberingAfterBreak="0">
    <w:nsid w:val="086B33FD"/>
    <w:multiLevelType w:val="hybridMultilevel"/>
    <w:tmpl w:val="6C1AB27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8C232B9"/>
    <w:multiLevelType w:val="multilevel"/>
    <w:tmpl w:val="53CAFD6E"/>
    <w:lvl w:ilvl="0">
      <w:start w:val="1"/>
      <w:numFmt w:val="decimal"/>
      <w:lvlText w:val="%1."/>
      <w:lvlJc w:val="left"/>
      <w:pPr>
        <w:ind w:left="430" w:hanging="430"/>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0A116ED5"/>
    <w:multiLevelType w:val="hybridMultilevel"/>
    <w:tmpl w:val="3B661160"/>
    <w:lvl w:ilvl="0" w:tplc="E84078DE">
      <w:start w:val="1"/>
      <w:numFmt w:val="bullet"/>
      <w:lvlText w:val="-"/>
      <w:lvlJc w:val="left"/>
      <w:pPr>
        <w:ind w:left="720" w:hanging="360"/>
      </w:pPr>
      <w:rPr>
        <w:rFonts w:ascii="Arial" w:hAnsi="Arial" w:hint="default"/>
        <w:b w:val="0"/>
        <w:i w:val="0"/>
        <w:strike w:val="0"/>
        <w:dstrike w:val="0"/>
        <w:color w:val="000000"/>
        <w:sz w:val="18"/>
        <w:szCs w:val="18"/>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A883742"/>
    <w:multiLevelType w:val="multilevel"/>
    <w:tmpl w:val="040C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DE53343"/>
    <w:multiLevelType w:val="hybridMultilevel"/>
    <w:tmpl w:val="B1A8114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72D52A0"/>
    <w:multiLevelType w:val="hybridMultilevel"/>
    <w:tmpl w:val="F8C68D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84D6634"/>
    <w:multiLevelType w:val="hybridMultilevel"/>
    <w:tmpl w:val="C6D2EE60"/>
    <w:lvl w:ilvl="0" w:tplc="040C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1CE5444B"/>
    <w:multiLevelType w:val="hybridMultilevel"/>
    <w:tmpl w:val="D5F24C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E15ED1"/>
    <w:multiLevelType w:val="hybridMultilevel"/>
    <w:tmpl w:val="3F589164"/>
    <w:lvl w:ilvl="0" w:tplc="29C48F8C">
      <w:start w:val="1"/>
      <w:numFmt w:val="decimal"/>
      <w:pStyle w:val="Titre3"/>
      <w:lvlText w:val="Phase %1."/>
      <w:lvlJc w:val="left"/>
      <w:pPr>
        <w:tabs>
          <w:tab w:val="num" w:pos="1440"/>
        </w:tabs>
        <w:ind w:left="720" w:hanging="360"/>
      </w:pPr>
      <w:rPr>
        <w:rFonts w:cs="Times New Roman" w:hint="default"/>
        <w:u w:val="single"/>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9C07205"/>
    <w:multiLevelType w:val="multilevel"/>
    <w:tmpl w:val="D070D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F8172F"/>
    <w:multiLevelType w:val="hybridMultilevel"/>
    <w:tmpl w:val="47C8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244ED3"/>
    <w:multiLevelType w:val="hybridMultilevel"/>
    <w:tmpl w:val="6D50FE5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E5198F"/>
    <w:multiLevelType w:val="multilevel"/>
    <w:tmpl w:val="AA2A8DF2"/>
    <w:lvl w:ilvl="0">
      <w:start w:val="1"/>
      <w:numFmt w:val="decimal"/>
      <w:pStyle w:val="T1"/>
      <w:lvlText w:val="%1."/>
      <w:lvlJc w:val="left"/>
      <w:pPr>
        <w:ind w:left="1176" w:hanging="360"/>
      </w:pPr>
    </w:lvl>
    <w:lvl w:ilvl="1">
      <w:start w:val="3"/>
      <w:numFmt w:val="decimal"/>
      <w:isLgl/>
      <w:lvlText w:val="%1.%2"/>
      <w:lvlJc w:val="left"/>
      <w:pPr>
        <w:ind w:left="1356" w:hanging="540"/>
      </w:pPr>
      <w:rPr>
        <w:rFonts w:hint="default"/>
      </w:rPr>
    </w:lvl>
    <w:lvl w:ilvl="2">
      <w:start w:val="1"/>
      <w:numFmt w:val="decimal"/>
      <w:isLgl/>
      <w:lvlText w:val="%1.%2.%3"/>
      <w:lvlJc w:val="left"/>
      <w:pPr>
        <w:ind w:left="1536" w:hanging="720"/>
      </w:pPr>
      <w:rPr>
        <w:rFonts w:hint="default"/>
      </w:rPr>
    </w:lvl>
    <w:lvl w:ilvl="3">
      <w:start w:val="1"/>
      <w:numFmt w:val="decimal"/>
      <w:isLgl/>
      <w:lvlText w:val="%1.%2.%3.%4"/>
      <w:lvlJc w:val="left"/>
      <w:pPr>
        <w:ind w:left="1536" w:hanging="720"/>
      </w:pPr>
      <w:rPr>
        <w:rFonts w:hint="default"/>
      </w:rPr>
    </w:lvl>
    <w:lvl w:ilvl="4">
      <w:start w:val="1"/>
      <w:numFmt w:val="decimal"/>
      <w:isLgl/>
      <w:lvlText w:val="%1.%2.%3.%4.%5"/>
      <w:lvlJc w:val="left"/>
      <w:pPr>
        <w:ind w:left="1896" w:hanging="1080"/>
      </w:pPr>
      <w:rPr>
        <w:rFonts w:hint="default"/>
      </w:rPr>
    </w:lvl>
    <w:lvl w:ilvl="5">
      <w:start w:val="1"/>
      <w:numFmt w:val="decimal"/>
      <w:isLgl/>
      <w:lvlText w:val="%1.%2.%3.%4.%5.%6"/>
      <w:lvlJc w:val="left"/>
      <w:pPr>
        <w:ind w:left="1896" w:hanging="1080"/>
      </w:pPr>
      <w:rPr>
        <w:rFonts w:hint="default"/>
      </w:rPr>
    </w:lvl>
    <w:lvl w:ilvl="6">
      <w:start w:val="1"/>
      <w:numFmt w:val="decimal"/>
      <w:isLgl/>
      <w:lvlText w:val="%1.%2.%3.%4.%5.%6.%7"/>
      <w:lvlJc w:val="left"/>
      <w:pPr>
        <w:ind w:left="2256" w:hanging="144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616" w:hanging="1800"/>
      </w:pPr>
      <w:rPr>
        <w:rFonts w:hint="default"/>
      </w:rPr>
    </w:lvl>
  </w:abstractNum>
  <w:abstractNum w:abstractNumId="18" w15:restartNumberingAfterBreak="0">
    <w:nsid w:val="35832E02"/>
    <w:multiLevelType w:val="hybridMultilevel"/>
    <w:tmpl w:val="226844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A205F6"/>
    <w:multiLevelType w:val="multilevel"/>
    <w:tmpl w:val="D4D68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6B3B77"/>
    <w:multiLevelType w:val="hybridMultilevel"/>
    <w:tmpl w:val="06425C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FDF0D81"/>
    <w:multiLevelType w:val="hybridMultilevel"/>
    <w:tmpl w:val="E37A479C"/>
    <w:lvl w:ilvl="0" w:tplc="2D14B4BE">
      <w:start w:val="2"/>
      <w:numFmt w:val="decimal"/>
      <w:pStyle w:val="Titre5"/>
      <w:lvlText w:val="%1"/>
      <w:lvlJc w:val="left"/>
      <w:pPr>
        <w:tabs>
          <w:tab w:val="num" w:pos="795"/>
        </w:tabs>
        <w:ind w:left="795" w:hanging="435"/>
      </w:pPr>
      <w:rPr>
        <w:rFonts w:ascii="Arial" w:hAnsi="Arial" w:cs="Arial" w:hint="default"/>
        <w:b/>
        <w:sz w:val="52"/>
      </w:rPr>
    </w:lvl>
    <w:lvl w:ilvl="1" w:tplc="040C000F">
      <w:start w:val="1"/>
      <w:numFmt w:val="decimal"/>
      <w:lvlText w:val="%2."/>
      <w:lvlJc w:val="left"/>
      <w:pPr>
        <w:tabs>
          <w:tab w:val="num" w:pos="1440"/>
        </w:tabs>
        <w:ind w:left="1440" w:hanging="360"/>
      </w:pPr>
      <w:rPr>
        <w:rFonts w:cs="Times New Roman"/>
      </w:rPr>
    </w:lvl>
    <w:lvl w:ilvl="2" w:tplc="3AE61D90">
      <w:start w:val="2"/>
      <w:numFmt w:val="decimal"/>
      <w:lvlText w:val="%3"/>
      <w:lvlJc w:val="left"/>
      <w:pPr>
        <w:tabs>
          <w:tab w:val="num" w:pos="2415"/>
        </w:tabs>
        <w:ind w:left="2415" w:hanging="435"/>
      </w:pPr>
      <w:rPr>
        <w:rFonts w:ascii="Arial" w:hAnsi="Arial" w:cs="Arial" w:hint="default"/>
        <w:b/>
        <w:sz w:val="52"/>
      </w:rPr>
    </w:lvl>
    <w:lvl w:ilvl="3" w:tplc="040C000F">
      <w:start w:val="1"/>
      <w:numFmt w:val="decimal"/>
      <w:lvlText w:val="%4."/>
      <w:lvlJc w:val="left"/>
      <w:pPr>
        <w:tabs>
          <w:tab w:val="num" w:pos="2880"/>
        </w:tabs>
        <w:ind w:left="2880" w:hanging="360"/>
      </w:pPr>
      <w:rPr>
        <w:rFonts w:cs="Times New Roman"/>
      </w:rPr>
    </w:lvl>
    <w:lvl w:ilvl="4" w:tplc="9CEA615E">
      <w:start w:val="5"/>
      <w:numFmt w:val="upperRoman"/>
      <w:lvlText w:val="%5."/>
      <w:lvlJc w:val="left"/>
      <w:pPr>
        <w:tabs>
          <w:tab w:val="num" w:pos="3960"/>
        </w:tabs>
        <w:ind w:left="3960" w:hanging="720"/>
      </w:pPr>
      <w:rPr>
        <w:rFonts w:cs="Times New Roman" w:hint="default"/>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5A05E6D"/>
    <w:multiLevelType w:val="hybridMultilevel"/>
    <w:tmpl w:val="471A26E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ED0646"/>
    <w:multiLevelType w:val="hybridMultilevel"/>
    <w:tmpl w:val="DB4233F2"/>
    <w:lvl w:ilvl="0" w:tplc="E92E51DA">
      <w:start w:val="1"/>
      <w:numFmt w:val="decimal"/>
      <w:pStyle w:val="Titre1"/>
      <w:lvlText w:val="%1."/>
      <w:lvlJc w:val="left"/>
      <w:pPr>
        <w:tabs>
          <w:tab w:val="num" w:pos="360"/>
        </w:tabs>
        <w:ind w:left="360" w:hanging="360"/>
      </w:pPr>
      <w:rPr>
        <w:rFonts w:cs="Times New Roman" w:hint="default"/>
      </w:rPr>
    </w:lvl>
    <w:lvl w:ilvl="1" w:tplc="2F509408">
      <w:start w:val="14"/>
      <w:numFmt w:val="bullet"/>
      <w:lvlText w:val="-"/>
      <w:lvlJc w:val="left"/>
      <w:pPr>
        <w:tabs>
          <w:tab w:val="num" w:pos="-1080"/>
        </w:tabs>
        <w:ind w:left="-1080" w:hanging="360"/>
      </w:pPr>
      <w:rPr>
        <w:rFonts w:ascii="Times New Roman" w:hAnsi="Times New Roman" w:hint="default"/>
      </w:rPr>
    </w:lvl>
    <w:lvl w:ilvl="2" w:tplc="040C001B" w:tentative="1">
      <w:start w:val="1"/>
      <w:numFmt w:val="lowerRoman"/>
      <w:lvlText w:val="%3."/>
      <w:lvlJc w:val="right"/>
      <w:pPr>
        <w:tabs>
          <w:tab w:val="num" w:pos="-360"/>
        </w:tabs>
        <w:ind w:left="-360" w:hanging="180"/>
      </w:pPr>
      <w:rPr>
        <w:rFonts w:cs="Times New Roman"/>
      </w:rPr>
    </w:lvl>
    <w:lvl w:ilvl="3" w:tplc="040C000F" w:tentative="1">
      <w:start w:val="1"/>
      <w:numFmt w:val="decimal"/>
      <w:lvlText w:val="%4."/>
      <w:lvlJc w:val="left"/>
      <w:pPr>
        <w:tabs>
          <w:tab w:val="num" w:pos="360"/>
        </w:tabs>
        <w:ind w:left="360" w:hanging="360"/>
      </w:pPr>
      <w:rPr>
        <w:rFonts w:cs="Times New Roman"/>
      </w:rPr>
    </w:lvl>
    <w:lvl w:ilvl="4" w:tplc="040C0019" w:tentative="1">
      <w:start w:val="1"/>
      <w:numFmt w:val="lowerLetter"/>
      <w:lvlText w:val="%5."/>
      <w:lvlJc w:val="left"/>
      <w:pPr>
        <w:tabs>
          <w:tab w:val="num" w:pos="1080"/>
        </w:tabs>
        <w:ind w:left="1080" w:hanging="360"/>
      </w:pPr>
      <w:rPr>
        <w:rFonts w:cs="Times New Roman"/>
      </w:rPr>
    </w:lvl>
    <w:lvl w:ilvl="5" w:tplc="040C001B" w:tentative="1">
      <w:start w:val="1"/>
      <w:numFmt w:val="lowerRoman"/>
      <w:lvlText w:val="%6."/>
      <w:lvlJc w:val="right"/>
      <w:pPr>
        <w:tabs>
          <w:tab w:val="num" w:pos="1800"/>
        </w:tabs>
        <w:ind w:left="1800" w:hanging="180"/>
      </w:pPr>
      <w:rPr>
        <w:rFonts w:cs="Times New Roman"/>
      </w:rPr>
    </w:lvl>
    <w:lvl w:ilvl="6" w:tplc="040C000F" w:tentative="1">
      <w:start w:val="1"/>
      <w:numFmt w:val="decimal"/>
      <w:lvlText w:val="%7."/>
      <w:lvlJc w:val="left"/>
      <w:pPr>
        <w:tabs>
          <w:tab w:val="num" w:pos="2520"/>
        </w:tabs>
        <w:ind w:left="2520" w:hanging="360"/>
      </w:pPr>
      <w:rPr>
        <w:rFonts w:cs="Times New Roman"/>
      </w:rPr>
    </w:lvl>
    <w:lvl w:ilvl="7" w:tplc="040C0019" w:tentative="1">
      <w:start w:val="1"/>
      <w:numFmt w:val="lowerLetter"/>
      <w:lvlText w:val="%8."/>
      <w:lvlJc w:val="left"/>
      <w:pPr>
        <w:tabs>
          <w:tab w:val="num" w:pos="3240"/>
        </w:tabs>
        <w:ind w:left="3240" w:hanging="360"/>
      </w:pPr>
      <w:rPr>
        <w:rFonts w:cs="Times New Roman"/>
      </w:rPr>
    </w:lvl>
    <w:lvl w:ilvl="8" w:tplc="040C001B" w:tentative="1">
      <w:start w:val="1"/>
      <w:numFmt w:val="lowerRoman"/>
      <w:lvlText w:val="%9."/>
      <w:lvlJc w:val="right"/>
      <w:pPr>
        <w:tabs>
          <w:tab w:val="num" w:pos="3960"/>
        </w:tabs>
        <w:ind w:left="3960" w:hanging="180"/>
      </w:pPr>
      <w:rPr>
        <w:rFonts w:cs="Times New Roman"/>
      </w:rPr>
    </w:lvl>
  </w:abstractNum>
  <w:abstractNum w:abstractNumId="24" w15:restartNumberingAfterBreak="0">
    <w:nsid w:val="504F2ACD"/>
    <w:multiLevelType w:val="hybridMultilevel"/>
    <w:tmpl w:val="5B3A1FE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15:restartNumberingAfterBreak="0">
    <w:nsid w:val="55100DE6"/>
    <w:multiLevelType w:val="hybridMultilevel"/>
    <w:tmpl w:val="A63A78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69D7E74"/>
    <w:multiLevelType w:val="hybridMultilevel"/>
    <w:tmpl w:val="F752A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6BB0242"/>
    <w:multiLevelType w:val="hybridMultilevel"/>
    <w:tmpl w:val="98AA21E6"/>
    <w:lvl w:ilvl="0" w:tplc="A516EB90">
      <w:start w:val="1"/>
      <w:numFmt w:val="decimal"/>
      <w:lvlText w:val="%1."/>
      <w:lvlJc w:val="left"/>
      <w:pPr>
        <w:tabs>
          <w:tab w:val="num" w:pos="900"/>
        </w:tabs>
        <w:ind w:left="90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8464DDC"/>
    <w:multiLevelType w:val="hybridMultilevel"/>
    <w:tmpl w:val="49049D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C3227A2"/>
    <w:multiLevelType w:val="hybridMultilevel"/>
    <w:tmpl w:val="6D9C5E6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EDA0A3D"/>
    <w:multiLevelType w:val="hybridMultilevel"/>
    <w:tmpl w:val="13A62AF0"/>
    <w:lvl w:ilvl="0" w:tplc="AB265FE0">
      <w:start w:val="1"/>
      <w:numFmt w:val="decimal"/>
      <w:lvlText w:val="3.%1."/>
      <w:lvlJc w:val="left"/>
      <w:pPr>
        <w:ind w:left="1797" w:hanging="360"/>
      </w:pPr>
      <w:rPr>
        <w:rFonts w:hint="default"/>
      </w:rPr>
    </w:lvl>
    <w:lvl w:ilvl="1" w:tplc="040C0019" w:tentative="1">
      <w:start w:val="1"/>
      <w:numFmt w:val="lowerLetter"/>
      <w:lvlText w:val="%2."/>
      <w:lvlJc w:val="left"/>
      <w:pPr>
        <w:ind w:left="2517" w:hanging="360"/>
      </w:pPr>
    </w:lvl>
    <w:lvl w:ilvl="2" w:tplc="040C001B" w:tentative="1">
      <w:start w:val="1"/>
      <w:numFmt w:val="lowerRoman"/>
      <w:lvlText w:val="%3."/>
      <w:lvlJc w:val="right"/>
      <w:pPr>
        <w:ind w:left="3237" w:hanging="180"/>
      </w:pPr>
    </w:lvl>
    <w:lvl w:ilvl="3" w:tplc="040C000F" w:tentative="1">
      <w:start w:val="1"/>
      <w:numFmt w:val="decimal"/>
      <w:lvlText w:val="%4."/>
      <w:lvlJc w:val="left"/>
      <w:pPr>
        <w:ind w:left="3957" w:hanging="360"/>
      </w:pPr>
    </w:lvl>
    <w:lvl w:ilvl="4" w:tplc="040C0019" w:tentative="1">
      <w:start w:val="1"/>
      <w:numFmt w:val="lowerLetter"/>
      <w:lvlText w:val="%5."/>
      <w:lvlJc w:val="left"/>
      <w:pPr>
        <w:ind w:left="4677" w:hanging="360"/>
      </w:pPr>
    </w:lvl>
    <w:lvl w:ilvl="5" w:tplc="040C001B" w:tentative="1">
      <w:start w:val="1"/>
      <w:numFmt w:val="lowerRoman"/>
      <w:lvlText w:val="%6."/>
      <w:lvlJc w:val="right"/>
      <w:pPr>
        <w:ind w:left="5397" w:hanging="180"/>
      </w:pPr>
    </w:lvl>
    <w:lvl w:ilvl="6" w:tplc="040C000F" w:tentative="1">
      <w:start w:val="1"/>
      <w:numFmt w:val="decimal"/>
      <w:lvlText w:val="%7."/>
      <w:lvlJc w:val="left"/>
      <w:pPr>
        <w:ind w:left="6117" w:hanging="360"/>
      </w:pPr>
    </w:lvl>
    <w:lvl w:ilvl="7" w:tplc="040C0019" w:tentative="1">
      <w:start w:val="1"/>
      <w:numFmt w:val="lowerLetter"/>
      <w:lvlText w:val="%8."/>
      <w:lvlJc w:val="left"/>
      <w:pPr>
        <w:ind w:left="6837" w:hanging="360"/>
      </w:pPr>
    </w:lvl>
    <w:lvl w:ilvl="8" w:tplc="040C001B" w:tentative="1">
      <w:start w:val="1"/>
      <w:numFmt w:val="lowerRoman"/>
      <w:lvlText w:val="%9."/>
      <w:lvlJc w:val="right"/>
      <w:pPr>
        <w:ind w:left="7557" w:hanging="180"/>
      </w:pPr>
    </w:lvl>
  </w:abstractNum>
  <w:abstractNum w:abstractNumId="31" w15:restartNumberingAfterBreak="0">
    <w:nsid w:val="5F75466D"/>
    <w:multiLevelType w:val="hybridMultilevel"/>
    <w:tmpl w:val="F850B5C0"/>
    <w:lvl w:ilvl="0" w:tplc="2F509408">
      <w:start w:val="14"/>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A97CFE"/>
    <w:multiLevelType w:val="multilevel"/>
    <w:tmpl w:val="B1CEA3F4"/>
    <w:lvl w:ilvl="0">
      <w:start w:val="1"/>
      <w:numFmt w:val="decimal"/>
      <w:lvlText w:val="%1."/>
      <w:lvlJc w:val="left"/>
      <w:pPr>
        <w:ind w:left="360" w:hanging="360"/>
      </w:pPr>
      <w:rPr>
        <w:rFonts w:hint="default"/>
      </w:rPr>
    </w:lvl>
    <w:lvl w:ilvl="1">
      <w:start w:val="1"/>
      <w:numFmt w:val="decimal"/>
      <w:lvlText w:val="3.%2."/>
      <w:lvlJc w:val="left"/>
      <w:pPr>
        <w:ind w:left="1077" w:hanging="72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336BF9"/>
    <w:multiLevelType w:val="hybridMultilevel"/>
    <w:tmpl w:val="3030ED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7EB0035"/>
    <w:multiLevelType w:val="hybridMultilevel"/>
    <w:tmpl w:val="8878CF5E"/>
    <w:lvl w:ilvl="0" w:tplc="59626696">
      <w:start w:val="1"/>
      <w:numFmt w:val="decimal"/>
      <w:lvlText w:val="2.%1."/>
      <w:lvlJc w:val="left"/>
      <w:pPr>
        <w:tabs>
          <w:tab w:val="num" w:pos="720"/>
        </w:tabs>
        <w:ind w:left="0" w:firstLine="0"/>
      </w:pPr>
      <w:rPr>
        <w:rFonts w:hint="default"/>
      </w:rPr>
    </w:lvl>
    <w:lvl w:ilvl="1" w:tplc="3A789CFC">
      <w:start w:val="130"/>
      <w:numFmt w:val="bullet"/>
      <w:lvlText w:val="-"/>
      <w:lvlJc w:val="left"/>
      <w:pPr>
        <w:tabs>
          <w:tab w:val="num" w:pos="1440"/>
        </w:tabs>
        <w:ind w:left="1440" w:hanging="360"/>
      </w:pPr>
      <w:rPr>
        <w:rFonts w:ascii="Arial" w:eastAsia="Wingdings" w:hAnsi="Arial" w:cs="Arial" w:hint="default"/>
      </w:rPr>
    </w:lvl>
    <w:lvl w:ilvl="2" w:tplc="E04E95CA">
      <w:start w:val="1"/>
      <w:numFmt w:val="decimal"/>
      <w:lvlText w:val="%3."/>
      <w:lvlJc w:val="center"/>
      <w:pPr>
        <w:tabs>
          <w:tab w:val="num" w:pos="2160"/>
        </w:tabs>
        <w:ind w:left="2160" w:hanging="180"/>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5" w15:restartNumberingAfterBreak="0">
    <w:nsid w:val="70540BB1"/>
    <w:multiLevelType w:val="hybridMultilevel"/>
    <w:tmpl w:val="4CBEA7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987721F"/>
    <w:multiLevelType w:val="hybridMultilevel"/>
    <w:tmpl w:val="D144AB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B622FE7"/>
    <w:multiLevelType w:val="hybridMultilevel"/>
    <w:tmpl w:val="F5E88B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B972C66"/>
    <w:multiLevelType w:val="multilevel"/>
    <w:tmpl w:val="B1CEA3F4"/>
    <w:lvl w:ilvl="0">
      <w:start w:val="1"/>
      <w:numFmt w:val="decimal"/>
      <w:lvlText w:val="%1."/>
      <w:lvlJc w:val="left"/>
      <w:pPr>
        <w:ind w:left="360" w:hanging="360"/>
      </w:pPr>
      <w:rPr>
        <w:rFonts w:hint="default"/>
      </w:rPr>
    </w:lvl>
    <w:lvl w:ilvl="1">
      <w:start w:val="1"/>
      <w:numFmt w:val="decimal"/>
      <w:lvlText w:val="3.%2."/>
      <w:lvlJc w:val="left"/>
      <w:pPr>
        <w:ind w:left="1077" w:hanging="72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D7F4D5A"/>
    <w:multiLevelType w:val="multilevel"/>
    <w:tmpl w:val="B1CEA3F4"/>
    <w:lvl w:ilvl="0">
      <w:start w:val="1"/>
      <w:numFmt w:val="decimal"/>
      <w:lvlText w:val="%1."/>
      <w:lvlJc w:val="left"/>
      <w:pPr>
        <w:ind w:left="360" w:hanging="360"/>
      </w:pPr>
      <w:rPr>
        <w:rFonts w:hint="default"/>
      </w:rPr>
    </w:lvl>
    <w:lvl w:ilvl="1">
      <w:start w:val="1"/>
      <w:numFmt w:val="decimal"/>
      <w:lvlText w:val="3.%2."/>
      <w:lvlJc w:val="left"/>
      <w:pPr>
        <w:ind w:left="1077" w:hanging="72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7644AB"/>
    <w:multiLevelType w:val="hybridMultilevel"/>
    <w:tmpl w:val="4E22F8C8"/>
    <w:lvl w:ilvl="0" w:tplc="923C9FB0">
      <w:start w:val="1"/>
      <w:numFmt w:val="decimal"/>
      <w:lvlText w:val="1.%1 .  "/>
      <w:lvlJc w:val="left"/>
      <w:pPr>
        <w:ind w:left="1077" w:hanging="717"/>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40050556">
    <w:abstractNumId w:val="27"/>
  </w:num>
  <w:num w:numId="2" w16cid:durableId="880553735">
    <w:abstractNumId w:val="13"/>
  </w:num>
  <w:num w:numId="3" w16cid:durableId="1318725834">
    <w:abstractNumId w:val="21"/>
  </w:num>
  <w:num w:numId="4" w16cid:durableId="557673590">
    <w:abstractNumId w:val="23"/>
  </w:num>
  <w:num w:numId="5" w16cid:durableId="421296460">
    <w:abstractNumId w:val="8"/>
  </w:num>
  <w:num w:numId="6" w16cid:durableId="2092047950">
    <w:abstractNumId w:val="12"/>
  </w:num>
  <w:num w:numId="7" w16cid:durableId="511409616">
    <w:abstractNumId w:val="38"/>
  </w:num>
  <w:num w:numId="8" w16cid:durableId="1424301972">
    <w:abstractNumId w:val="34"/>
  </w:num>
  <w:num w:numId="9" w16cid:durableId="1482502439">
    <w:abstractNumId w:val="31"/>
  </w:num>
  <w:num w:numId="10" w16cid:durableId="1796559214">
    <w:abstractNumId w:val="4"/>
  </w:num>
  <w:num w:numId="11" w16cid:durableId="293751941">
    <w:abstractNumId w:val="17"/>
  </w:num>
  <w:num w:numId="12" w16cid:durableId="1414817988">
    <w:abstractNumId w:val="33"/>
  </w:num>
  <w:num w:numId="13" w16cid:durableId="1292058415">
    <w:abstractNumId w:val="18"/>
  </w:num>
  <w:num w:numId="14" w16cid:durableId="8796962">
    <w:abstractNumId w:val="20"/>
  </w:num>
  <w:num w:numId="15" w16cid:durableId="1600717817">
    <w:abstractNumId w:val="10"/>
  </w:num>
  <w:num w:numId="16" w16cid:durableId="204875166">
    <w:abstractNumId w:val="25"/>
  </w:num>
  <w:num w:numId="17" w16cid:durableId="919565338">
    <w:abstractNumId w:val="24"/>
  </w:num>
  <w:num w:numId="18" w16cid:durableId="568688306">
    <w:abstractNumId w:val="26"/>
  </w:num>
  <w:num w:numId="19" w16cid:durableId="1214348568">
    <w:abstractNumId w:val="28"/>
  </w:num>
  <w:num w:numId="20" w16cid:durableId="408039441">
    <w:abstractNumId w:val="15"/>
  </w:num>
  <w:num w:numId="21" w16cid:durableId="1418552856">
    <w:abstractNumId w:val="36"/>
  </w:num>
  <w:num w:numId="22" w16cid:durableId="1285188467">
    <w:abstractNumId w:val="37"/>
  </w:num>
  <w:num w:numId="23" w16cid:durableId="830491508">
    <w:abstractNumId w:val="11"/>
  </w:num>
  <w:num w:numId="24" w16cid:durableId="995720403">
    <w:abstractNumId w:val="35"/>
  </w:num>
  <w:num w:numId="25" w16cid:durableId="448285331">
    <w:abstractNumId w:val="7"/>
  </w:num>
  <w:num w:numId="26" w16cid:durableId="60561679">
    <w:abstractNumId w:val="40"/>
  </w:num>
  <w:num w:numId="27" w16cid:durableId="2087919328">
    <w:abstractNumId w:val="6"/>
  </w:num>
  <w:num w:numId="28" w16cid:durableId="681206732">
    <w:abstractNumId w:val="30"/>
  </w:num>
  <w:num w:numId="29" w16cid:durableId="1776097226">
    <w:abstractNumId w:val="22"/>
  </w:num>
  <w:num w:numId="30" w16cid:durableId="778836670">
    <w:abstractNumId w:val="16"/>
  </w:num>
  <w:num w:numId="31" w16cid:durableId="988828205">
    <w:abstractNumId w:val="29"/>
  </w:num>
  <w:num w:numId="32" w16cid:durableId="984579183">
    <w:abstractNumId w:val="5"/>
  </w:num>
  <w:num w:numId="33" w16cid:durableId="588151572">
    <w:abstractNumId w:val="9"/>
  </w:num>
  <w:num w:numId="34" w16cid:durableId="1142310441">
    <w:abstractNumId w:val="39"/>
  </w:num>
  <w:num w:numId="35" w16cid:durableId="1706711193">
    <w:abstractNumId w:val="19"/>
  </w:num>
  <w:num w:numId="36" w16cid:durableId="2114744285">
    <w:abstractNumId w:val="14"/>
  </w:num>
  <w:num w:numId="37" w16cid:durableId="1680304358">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comments" w:formatting="1" w:enforcement="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E15"/>
    <w:rsid w:val="00000A11"/>
    <w:rsid w:val="00000A3A"/>
    <w:rsid w:val="0000136B"/>
    <w:rsid w:val="000022E7"/>
    <w:rsid w:val="00002BB8"/>
    <w:rsid w:val="00003A67"/>
    <w:rsid w:val="00004291"/>
    <w:rsid w:val="00004385"/>
    <w:rsid w:val="00004922"/>
    <w:rsid w:val="00004A68"/>
    <w:rsid w:val="00004FCF"/>
    <w:rsid w:val="00005251"/>
    <w:rsid w:val="000053C0"/>
    <w:rsid w:val="00005532"/>
    <w:rsid w:val="00005AC3"/>
    <w:rsid w:val="00006047"/>
    <w:rsid w:val="00006323"/>
    <w:rsid w:val="00006A3E"/>
    <w:rsid w:val="00007503"/>
    <w:rsid w:val="0001002D"/>
    <w:rsid w:val="00010EC4"/>
    <w:rsid w:val="0001141B"/>
    <w:rsid w:val="0001155B"/>
    <w:rsid w:val="00011A2B"/>
    <w:rsid w:val="000129D4"/>
    <w:rsid w:val="0001328C"/>
    <w:rsid w:val="00013444"/>
    <w:rsid w:val="00015774"/>
    <w:rsid w:val="0001657F"/>
    <w:rsid w:val="000168A3"/>
    <w:rsid w:val="00016EDB"/>
    <w:rsid w:val="0001790A"/>
    <w:rsid w:val="000179E0"/>
    <w:rsid w:val="000200C5"/>
    <w:rsid w:val="0002050D"/>
    <w:rsid w:val="00020E65"/>
    <w:rsid w:val="00021914"/>
    <w:rsid w:val="00023204"/>
    <w:rsid w:val="00024439"/>
    <w:rsid w:val="00025F3D"/>
    <w:rsid w:val="00026339"/>
    <w:rsid w:val="00026F89"/>
    <w:rsid w:val="000272AC"/>
    <w:rsid w:val="000272F6"/>
    <w:rsid w:val="00027611"/>
    <w:rsid w:val="000303F6"/>
    <w:rsid w:val="000305AD"/>
    <w:rsid w:val="00030D69"/>
    <w:rsid w:val="00030E27"/>
    <w:rsid w:val="00031B70"/>
    <w:rsid w:val="0003308A"/>
    <w:rsid w:val="00033D7D"/>
    <w:rsid w:val="00033DA5"/>
    <w:rsid w:val="000343CC"/>
    <w:rsid w:val="00034557"/>
    <w:rsid w:val="0003497F"/>
    <w:rsid w:val="00034B31"/>
    <w:rsid w:val="0003626F"/>
    <w:rsid w:val="00036487"/>
    <w:rsid w:val="00036A4D"/>
    <w:rsid w:val="00036E49"/>
    <w:rsid w:val="0003784D"/>
    <w:rsid w:val="00037952"/>
    <w:rsid w:val="000402A2"/>
    <w:rsid w:val="00040345"/>
    <w:rsid w:val="00040351"/>
    <w:rsid w:val="00040407"/>
    <w:rsid w:val="00041DF8"/>
    <w:rsid w:val="0004337B"/>
    <w:rsid w:val="00046E13"/>
    <w:rsid w:val="000478F2"/>
    <w:rsid w:val="00047A2F"/>
    <w:rsid w:val="00047EF4"/>
    <w:rsid w:val="000514A2"/>
    <w:rsid w:val="00051D60"/>
    <w:rsid w:val="000523A7"/>
    <w:rsid w:val="000529CB"/>
    <w:rsid w:val="00052A9F"/>
    <w:rsid w:val="000544B4"/>
    <w:rsid w:val="00054BC6"/>
    <w:rsid w:val="00054CB0"/>
    <w:rsid w:val="00054FE2"/>
    <w:rsid w:val="0005543F"/>
    <w:rsid w:val="00055629"/>
    <w:rsid w:val="0005572C"/>
    <w:rsid w:val="0005577A"/>
    <w:rsid w:val="0005577E"/>
    <w:rsid w:val="00055CB6"/>
    <w:rsid w:val="00055EDA"/>
    <w:rsid w:val="0005616D"/>
    <w:rsid w:val="000562B4"/>
    <w:rsid w:val="00056427"/>
    <w:rsid w:val="00056656"/>
    <w:rsid w:val="00057F02"/>
    <w:rsid w:val="000607E4"/>
    <w:rsid w:val="00060808"/>
    <w:rsid w:val="00061F03"/>
    <w:rsid w:val="00061FFA"/>
    <w:rsid w:val="0006254D"/>
    <w:rsid w:val="00062A35"/>
    <w:rsid w:val="00062FCD"/>
    <w:rsid w:val="00064188"/>
    <w:rsid w:val="00064B91"/>
    <w:rsid w:val="00064C67"/>
    <w:rsid w:val="00064F3A"/>
    <w:rsid w:val="00065286"/>
    <w:rsid w:val="00065615"/>
    <w:rsid w:val="00065713"/>
    <w:rsid w:val="000657E8"/>
    <w:rsid w:val="0006599B"/>
    <w:rsid w:val="00066413"/>
    <w:rsid w:val="00070794"/>
    <w:rsid w:val="00070C67"/>
    <w:rsid w:val="00071159"/>
    <w:rsid w:val="0007146A"/>
    <w:rsid w:val="00071628"/>
    <w:rsid w:val="00072448"/>
    <w:rsid w:val="00072659"/>
    <w:rsid w:val="00072914"/>
    <w:rsid w:val="00073AF4"/>
    <w:rsid w:val="00074A2B"/>
    <w:rsid w:val="00074B99"/>
    <w:rsid w:val="00074DF0"/>
    <w:rsid w:val="000754C3"/>
    <w:rsid w:val="00075642"/>
    <w:rsid w:val="0007575C"/>
    <w:rsid w:val="00077145"/>
    <w:rsid w:val="00077339"/>
    <w:rsid w:val="00080480"/>
    <w:rsid w:val="00080F58"/>
    <w:rsid w:val="00082839"/>
    <w:rsid w:val="0008321D"/>
    <w:rsid w:val="000832D9"/>
    <w:rsid w:val="000853A0"/>
    <w:rsid w:val="00085902"/>
    <w:rsid w:val="0008651C"/>
    <w:rsid w:val="000866E6"/>
    <w:rsid w:val="000868CD"/>
    <w:rsid w:val="00086952"/>
    <w:rsid w:val="00086F54"/>
    <w:rsid w:val="00087B54"/>
    <w:rsid w:val="00091D9A"/>
    <w:rsid w:val="00092928"/>
    <w:rsid w:val="00093282"/>
    <w:rsid w:val="000933CC"/>
    <w:rsid w:val="000936E2"/>
    <w:rsid w:val="00093889"/>
    <w:rsid w:val="00093AC4"/>
    <w:rsid w:val="00093C02"/>
    <w:rsid w:val="00093E7E"/>
    <w:rsid w:val="0009416F"/>
    <w:rsid w:val="00094685"/>
    <w:rsid w:val="000959BD"/>
    <w:rsid w:val="000966D3"/>
    <w:rsid w:val="00096808"/>
    <w:rsid w:val="00096E6A"/>
    <w:rsid w:val="0009794D"/>
    <w:rsid w:val="00097F11"/>
    <w:rsid w:val="000A00F2"/>
    <w:rsid w:val="000A12F0"/>
    <w:rsid w:val="000A18C9"/>
    <w:rsid w:val="000A2012"/>
    <w:rsid w:val="000A2E44"/>
    <w:rsid w:val="000A31D3"/>
    <w:rsid w:val="000A392D"/>
    <w:rsid w:val="000A3CB6"/>
    <w:rsid w:val="000A44B6"/>
    <w:rsid w:val="000A5459"/>
    <w:rsid w:val="000A5E39"/>
    <w:rsid w:val="000A62C2"/>
    <w:rsid w:val="000A6697"/>
    <w:rsid w:val="000A7448"/>
    <w:rsid w:val="000A783C"/>
    <w:rsid w:val="000A7F55"/>
    <w:rsid w:val="000B0286"/>
    <w:rsid w:val="000B0D6F"/>
    <w:rsid w:val="000B0F16"/>
    <w:rsid w:val="000B104D"/>
    <w:rsid w:val="000B1A2E"/>
    <w:rsid w:val="000B2A13"/>
    <w:rsid w:val="000B2F4B"/>
    <w:rsid w:val="000B3243"/>
    <w:rsid w:val="000B365F"/>
    <w:rsid w:val="000B416F"/>
    <w:rsid w:val="000B4D7F"/>
    <w:rsid w:val="000B5EA4"/>
    <w:rsid w:val="000B6881"/>
    <w:rsid w:val="000B704D"/>
    <w:rsid w:val="000B72D2"/>
    <w:rsid w:val="000B7430"/>
    <w:rsid w:val="000B7812"/>
    <w:rsid w:val="000C0A15"/>
    <w:rsid w:val="000C10C8"/>
    <w:rsid w:val="000C3884"/>
    <w:rsid w:val="000C41F7"/>
    <w:rsid w:val="000C4C6B"/>
    <w:rsid w:val="000C4DA7"/>
    <w:rsid w:val="000C524D"/>
    <w:rsid w:val="000C6ADA"/>
    <w:rsid w:val="000D077B"/>
    <w:rsid w:val="000D0DAF"/>
    <w:rsid w:val="000D0F79"/>
    <w:rsid w:val="000D1338"/>
    <w:rsid w:val="000D1AF5"/>
    <w:rsid w:val="000D1D71"/>
    <w:rsid w:val="000D37FB"/>
    <w:rsid w:val="000D45CD"/>
    <w:rsid w:val="000D491C"/>
    <w:rsid w:val="000D6164"/>
    <w:rsid w:val="000D6232"/>
    <w:rsid w:val="000D72D0"/>
    <w:rsid w:val="000D72FE"/>
    <w:rsid w:val="000D7BD7"/>
    <w:rsid w:val="000D7FE2"/>
    <w:rsid w:val="000E08EC"/>
    <w:rsid w:val="000E0C11"/>
    <w:rsid w:val="000E0F6D"/>
    <w:rsid w:val="000E1C40"/>
    <w:rsid w:val="000E1F2B"/>
    <w:rsid w:val="000E2A13"/>
    <w:rsid w:val="000E2D43"/>
    <w:rsid w:val="000E2E26"/>
    <w:rsid w:val="000E3B30"/>
    <w:rsid w:val="000E3BE5"/>
    <w:rsid w:val="000E3F3F"/>
    <w:rsid w:val="000E4259"/>
    <w:rsid w:val="000E4C6D"/>
    <w:rsid w:val="000E57CC"/>
    <w:rsid w:val="000E62A9"/>
    <w:rsid w:val="000E632A"/>
    <w:rsid w:val="000E6C54"/>
    <w:rsid w:val="000E757C"/>
    <w:rsid w:val="000E7B99"/>
    <w:rsid w:val="000E7C43"/>
    <w:rsid w:val="000F0623"/>
    <w:rsid w:val="000F26E7"/>
    <w:rsid w:val="000F2A14"/>
    <w:rsid w:val="000F50D5"/>
    <w:rsid w:val="000F5273"/>
    <w:rsid w:val="000F5832"/>
    <w:rsid w:val="000F5902"/>
    <w:rsid w:val="000F7CD3"/>
    <w:rsid w:val="00100290"/>
    <w:rsid w:val="00100856"/>
    <w:rsid w:val="00100DBE"/>
    <w:rsid w:val="00100F26"/>
    <w:rsid w:val="001014E2"/>
    <w:rsid w:val="001023F9"/>
    <w:rsid w:val="00102A93"/>
    <w:rsid w:val="00103CD1"/>
    <w:rsid w:val="00103FCD"/>
    <w:rsid w:val="00105780"/>
    <w:rsid w:val="00106FF6"/>
    <w:rsid w:val="00107426"/>
    <w:rsid w:val="001074EA"/>
    <w:rsid w:val="00107D2F"/>
    <w:rsid w:val="00110400"/>
    <w:rsid w:val="00110680"/>
    <w:rsid w:val="001106E0"/>
    <w:rsid w:val="0011217F"/>
    <w:rsid w:val="00112CC5"/>
    <w:rsid w:val="00112E6D"/>
    <w:rsid w:val="001134A4"/>
    <w:rsid w:val="00113887"/>
    <w:rsid w:val="0011474B"/>
    <w:rsid w:val="00114C27"/>
    <w:rsid w:val="0011630C"/>
    <w:rsid w:val="00116814"/>
    <w:rsid w:val="001168EB"/>
    <w:rsid w:val="00116AA8"/>
    <w:rsid w:val="00116ACD"/>
    <w:rsid w:val="001171DD"/>
    <w:rsid w:val="00120BDE"/>
    <w:rsid w:val="001223B6"/>
    <w:rsid w:val="00122E81"/>
    <w:rsid w:val="00122FC7"/>
    <w:rsid w:val="00124513"/>
    <w:rsid w:val="00124515"/>
    <w:rsid w:val="00124CDA"/>
    <w:rsid w:val="00125D11"/>
    <w:rsid w:val="00126452"/>
    <w:rsid w:val="00126EAD"/>
    <w:rsid w:val="00127C0D"/>
    <w:rsid w:val="001302F4"/>
    <w:rsid w:val="001307E9"/>
    <w:rsid w:val="001310BD"/>
    <w:rsid w:val="00131301"/>
    <w:rsid w:val="00132A7D"/>
    <w:rsid w:val="001339E5"/>
    <w:rsid w:val="00133B00"/>
    <w:rsid w:val="00133FF7"/>
    <w:rsid w:val="00134461"/>
    <w:rsid w:val="00135C1B"/>
    <w:rsid w:val="00135E8C"/>
    <w:rsid w:val="001360A8"/>
    <w:rsid w:val="0013669A"/>
    <w:rsid w:val="00136D72"/>
    <w:rsid w:val="00136F09"/>
    <w:rsid w:val="001404D8"/>
    <w:rsid w:val="0014166A"/>
    <w:rsid w:val="001416D5"/>
    <w:rsid w:val="00141F8D"/>
    <w:rsid w:val="001431F8"/>
    <w:rsid w:val="00144968"/>
    <w:rsid w:val="00145308"/>
    <w:rsid w:val="0014599C"/>
    <w:rsid w:val="00145B9F"/>
    <w:rsid w:val="00145D48"/>
    <w:rsid w:val="00146760"/>
    <w:rsid w:val="0014676B"/>
    <w:rsid w:val="0014707D"/>
    <w:rsid w:val="00147453"/>
    <w:rsid w:val="001500C8"/>
    <w:rsid w:val="001507A4"/>
    <w:rsid w:val="00150940"/>
    <w:rsid w:val="00150ABA"/>
    <w:rsid w:val="0015247A"/>
    <w:rsid w:val="0015325C"/>
    <w:rsid w:val="00153C5B"/>
    <w:rsid w:val="00154009"/>
    <w:rsid w:val="0015485C"/>
    <w:rsid w:val="00154FF6"/>
    <w:rsid w:val="001550D2"/>
    <w:rsid w:val="00155710"/>
    <w:rsid w:val="00155C86"/>
    <w:rsid w:val="00155F86"/>
    <w:rsid w:val="0015651D"/>
    <w:rsid w:val="00156962"/>
    <w:rsid w:val="00157393"/>
    <w:rsid w:val="00157400"/>
    <w:rsid w:val="00157ACE"/>
    <w:rsid w:val="001615C2"/>
    <w:rsid w:val="001619F2"/>
    <w:rsid w:val="00161BEA"/>
    <w:rsid w:val="00161D21"/>
    <w:rsid w:val="00162A6F"/>
    <w:rsid w:val="00163329"/>
    <w:rsid w:val="0016446F"/>
    <w:rsid w:val="0016482D"/>
    <w:rsid w:val="00164FFA"/>
    <w:rsid w:val="001667EA"/>
    <w:rsid w:val="00166E53"/>
    <w:rsid w:val="00166FF8"/>
    <w:rsid w:val="001702A9"/>
    <w:rsid w:val="001707DC"/>
    <w:rsid w:val="00171334"/>
    <w:rsid w:val="00171407"/>
    <w:rsid w:val="00171D49"/>
    <w:rsid w:val="0017220D"/>
    <w:rsid w:val="00173571"/>
    <w:rsid w:val="00173F3A"/>
    <w:rsid w:val="00174830"/>
    <w:rsid w:val="00174849"/>
    <w:rsid w:val="00175CF6"/>
    <w:rsid w:val="00176F33"/>
    <w:rsid w:val="00177D56"/>
    <w:rsid w:val="00181F49"/>
    <w:rsid w:val="0018289C"/>
    <w:rsid w:val="00182AA4"/>
    <w:rsid w:val="001834DC"/>
    <w:rsid w:val="001839F4"/>
    <w:rsid w:val="00183E0D"/>
    <w:rsid w:val="00184C0E"/>
    <w:rsid w:val="00184D64"/>
    <w:rsid w:val="00186010"/>
    <w:rsid w:val="00186506"/>
    <w:rsid w:val="001870D0"/>
    <w:rsid w:val="001874CE"/>
    <w:rsid w:val="001879DD"/>
    <w:rsid w:val="00190851"/>
    <w:rsid w:val="00190A1A"/>
    <w:rsid w:val="00191770"/>
    <w:rsid w:val="00191EB4"/>
    <w:rsid w:val="001925C3"/>
    <w:rsid w:val="00192C05"/>
    <w:rsid w:val="001934E4"/>
    <w:rsid w:val="00193728"/>
    <w:rsid w:val="00193CBC"/>
    <w:rsid w:val="00194999"/>
    <w:rsid w:val="00194C01"/>
    <w:rsid w:val="00195320"/>
    <w:rsid w:val="00196615"/>
    <w:rsid w:val="00196F34"/>
    <w:rsid w:val="0019708D"/>
    <w:rsid w:val="00197552"/>
    <w:rsid w:val="00197641"/>
    <w:rsid w:val="00197989"/>
    <w:rsid w:val="00197B92"/>
    <w:rsid w:val="00197CD8"/>
    <w:rsid w:val="001A11FB"/>
    <w:rsid w:val="001A1432"/>
    <w:rsid w:val="001A1656"/>
    <w:rsid w:val="001A1696"/>
    <w:rsid w:val="001A3733"/>
    <w:rsid w:val="001A39E8"/>
    <w:rsid w:val="001A3D8F"/>
    <w:rsid w:val="001A538E"/>
    <w:rsid w:val="001A5414"/>
    <w:rsid w:val="001A5B7E"/>
    <w:rsid w:val="001A6031"/>
    <w:rsid w:val="001A63CB"/>
    <w:rsid w:val="001A65E1"/>
    <w:rsid w:val="001A696D"/>
    <w:rsid w:val="001A6E35"/>
    <w:rsid w:val="001A7258"/>
    <w:rsid w:val="001A7B0A"/>
    <w:rsid w:val="001B0B1D"/>
    <w:rsid w:val="001B0FE7"/>
    <w:rsid w:val="001B15C2"/>
    <w:rsid w:val="001B2352"/>
    <w:rsid w:val="001B25A0"/>
    <w:rsid w:val="001B2656"/>
    <w:rsid w:val="001B2CED"/>
    <w:rsid w:val="001B2D31"/>
    <w:rsid w:val="001B2D4B"/>
    <w:rsid w:val="001B2E57"/>
    <w:rsid w:val="001B37BB"/>
    <w:rsid w:val="001B3D48"/>
    <w:rsid w:val="001B4175"/>
    <w:rsid w:val="001B429E"/>
    <w:rsid w:val="001B48B4"/>
    <w:rsid w:val="001B4958"/>
    <w:rsid w:val="001B5F48"/>
    <w:rsid w:val="001B7F0C"/>
    <w:rsid w:val="001C0033"/>
    <w:rsid w:val="001C052A"/>
    <w:rsid w:val="001C0E18"/>
    <w:rsid w:val="001C14B7"/>
    <w:rsid w:val="001C1E2F"/>
    <w:rsid w:val="001C1F40"/>
    <w:rsid w:val="001C27E0"/>
    <w:rsid w:val="001C29A1"/>
    <w:rsid w:val="001C32C6"/>
    <w:rsid w:val="001C37E9"/>
    <w:rsid w:val="001C549C"/>
    <w:rsid w:val="001C5C96"/>
    <w:rsid w:val="001C6EF2"/>
    <w:rsid w:val="001C7399"/>
    <w:rsid w:val="001C786B"/>
    <w:rsid w:val="001D0332"/>
    <w:rsid w:val="001D0BE9"/>
    <w:rsid w:val="001D1C81"/>
    <w:rsid w:val="001D1DB2"/>
    <w:rsid w:val="001D2619"/>
    <w:rsid w:val="001D490C"/>
    <w:rsid w:val="001D5009"/>
    <w:rsid w:val="001D5BD5"/>
    <w:rsid w:val="001D60E9"/>
    <w:rsid w:val="001D6274"/>
    <w:rsid w:val="001D66A1"/>
    <w:rsid w:val="001D7C63"/>
    <w:rsid w:val="001D7E25"/>
    <w:rsid w:val="001E0565"/>
    <w:rsid w:val="001E1170"/>
    <w:rsid w:val="001E16EA"/>
    <w:rsid w:val="001E2AC8"/>
    <w:rsid w:val="001E3611"/>
    <w:rsid w:val="001E3915"/>
    <w:rsid w:val="001E39F2"/>
    <w:rsid w:val="001E3DEA"/>
    <w:rsid w:val="001E4959"/>
    <w:rsid w:val="001E59ED"/>
    <w:rsid w:val="001E5D3B"/>
    <w:rsid w:val="001E5F09"/>
    <w:rsid w:val="001E5F94"/>
    <w:rsid w:val="001E7838"/>
    <w:rsid w:val="001F0504"/>
    <w:rsid w:val="001F082E"/>
    <w:rsid w:val="001F0A6B"/>
    <w:rsid w:val="001F1302"/>
    <w:rsid w:val="001F16E2"/>
    <w:rsid w:val="001F17A0"/>
    <w:rsid w:val="001F18B3"/>
    <w:rsid w:val="001F1E68"/>
    <w:rsid w:val="001F256D"/>
    <w:rsid w:val="001F2AB0"/>
    <w:rsid w:val="001F3586"/>
    <w:rsid w:val="001F4019"/>
    <w:rsid w:val="001F46DB"/>
    <w:rsid w:val="001F4800"/>
    <w:rsid w:val="001F542D"/>
    <w:rsid w:val="001F58E5"/>
    <w:rsid w:val="001F698B"/>
    <w:rsid w:val="001F70BF"/>
    <w:rsid w:val="001F7715"/>
    <w:rsid w:val="001F7F6B"/>
    <w:rsid w:val="0020100D"/>
    <w:rsid w:val="00201190"/>
    <w:rsid w:val="00201648"/>
    <w:rsid w:val="00203A0F"/>
    <w:rsid w:val="002044F2"/>
    <w:rsid w:val="00204AF0"/>
    <w:rsid w:val="00204D30"/>
    <w:rsid w:val="0020501C"/>
    <w:rsid w:val="00205282"/>
    <w:rsid w:val="00206287"/>
    <w:rsid w:val="002070D8"/>
    <w:rsid w:val="00207865"/>
    <w:rsid w:val="0021010E"/>
    <w:rsid w:val="00210F86"/>
    <w:rsid w:val="0021105B"/>
    <w:rsid w:val="00211E14"/>
    <w:rsid w:val="00212639"/>
    <w:rsid w:val="00212C88"/>
    <w:rsid w:val="00213148"/>
    <w:rsid w:val="002136AA"/>
    <w:rsid w:val="00213ECA"/>
    <w:rsid w:val="00214F1F"/>
    <w:rsid w:val="0021509C"/>
    <w:rsid w:val="00215CA1"/>
    <w:rsid w:val="00215FE4"/>
    <w:rsid w:val="00216139"/>
    <w:rsid w:val="00216B64"/>
    <w:rsid w:val="0021750B"/>
    <w:rsid w:val="00217C4B"/>
    <w:rsid w:val="00217D5D"/>
    <w:rsid w:val="002203A9"/>
    <w:rsid w:val="002216DD"/>
    <w:rsid w:val="00221788"/>
    <w:rsid w:val="002219B5"/>
    <w:rsid w:val="00221A34"/>
    <w:rsid w:val="00221BEC"/>
    <w:rsid w:val="00221CDE"/>
    <w:rsid w:val="0022266E"/>
    <w:rsid w:val="00222EDE"/>
    <w:rsid w:val="00222EE6"/>
    <w:rsid w:val="00222FDA"/>
    <w:rsid w:val="0022349A"/>
    <w:rsid w:val="00223604"/>
    <w:rsid w:val="00223BB7"/>
    <w:rsid w:val="002256EF"/>
    <w:rsid w:val="00226289"/>
    <w:rsid w:val="002268EA"/>
    <w:rsid w:val="002269E3"/>
    <w:rsid w:val="00226B76"/>
    <w:rsid w:val="00227A2F"/>
    <w:rsid w:val="0023057B"/>
    <w:rsid w:val="00230EDD"/>
    <w:rsid w:val="002313A1"/>
    <w:rsid w:val="00232109"/>
    <w:rsid w:val="002329FF"/>
    <w:rsid w:val="00232C21"/>
    <w:rsid w:val="002337B7"/>
    <w:rsid w:val="002338DD"/>
    <w:rsid w:val="00233A4A"/>
    <w:rsid w:val="00233F31"/>
    <w:rsid w:val="00235477"/>
    <w:rsid w:val="00235AA7"/>
    <w:rsid w:val="00236C7D"/>
    <w:rsid w:val="00236EF2"/>
    <w:rsid w:val="00236F02"/>
    <w:rsid w:val="00237E00"/>
    <w:rsid w:val="00237ED5"/>
    <w:rsid w:val="00240284"/>
    <w:rsid w:val="00240464"/>
    <w:rsid w:val="00240B1D"/>
    <w:rsid w:val="00240EB3"/>
    <w:rsid w:val="00241195"/>
    <w:rsid w:val="0024173C"/>
    <w:rsid w:val="0024180F"/>
    <w:rsid w:val="00241D28"/>
    <w:rsid w:val="00242750"/>
    <w:rsid w:val="00244592"/>
    <w:rsid w:val="002463D1"/>
    <w:rsid w:val="00246DE3"/>
    <w:rsid w:val="002479AA"/>
    <w:rsid w:val="00251F2F"/>
    <w:rsid w:val="00252259"/>
    <w:rsid w:val="002522D9"/>
    <w:rsid w:val="00255236"/>
    <w:rsid w:val="00255EA4"/>
    <w:rsid w:val="00256AF6"/>
    <w:rsid w:val="00257B88"/>
    <w:rsid w:val="002609E5"/>
    <w:rsid w:val="002610C0"/>
    <w:rsid w:val="002630E9"/>
    <w:rsid w:val="0026371E"/>
    <w:rsid w:val="0026540A"/>
    <w:rsid w:val="0026567F"/>
    <w:rsid w:val="002656E0"/>
    <w:rsid w:val="002662CB"/>
    <w:rsid w:val="00266810"/>
    <w:rsid w:val="00267CA1"/>
    <w:rsid w:val="002703EF"/>
    <w:rsid w:val="0027069A"/>
    <w:rsid w:val="00271585"/>
    <w:rsid w:val="0027176E"/>
    <w:rsid w:val="00271885"/>
    <w:rsid w:val="00271B4D"/>
    <w:rsid w:val="00271CDD"/>
    <w:rsid w:val="00271F6E"/>
    <w:rsid w:val="002722CA"/>
    <w:rsid w:val="0027246A"/>
    <w:rsid w:val="00272C1D"/>
    <w:rsid w:val="00272DD7"/>
    <w:rsid w:val="002732E6"/>
    <w:rsid w:val="002736AB"/>
    <w:rsid w:val="00273ED1"/>
    <w:rsid w:val="00273FEE"/>
    <w:rsid w:val="00274892"/>
    <w:rsid w:val="00275D1B"/>
    <w:rsid w:val="00276393"/>
    <w:rsid w:val="00276839"/>
    <w:rsid w:val="002776B2"/>
    <w:rsid w:val="002806C2"/>
    <w:rsid w:val="00281061"/>
    <w:rsid w:val="00281581"/>
    <w:rsid w:val="00281592"/>
    <w:rsid w:val="00281633"/>
    <w:rsid w:val="002822A5"/>
    <w:rsid w:val="00282529"/>
    <w:rsid w:val="002825AE"/>
    <w:rsid w:val="00283635"/>
    <w:rsid w:val="00284112"/>
    <w:rsid w:val="00285D35"/>
    <w:rsid w:val="00285D49"/>
    <w:rsid w:val="00285D99"/>
    <w:rsid w:val="00286D10"/>
    <w:rsid w:val="00286D35"/>
    <w:rsid w:val="0028709C"/>
    <w:rsid w:val="00287CE3"/>
    <w:rsid w:val="002909BD"/>
    <w:rsid w:val="00290D2A"/>
    <w:rsid w:val="00290E57"/>
    <w:rsid w:val="00291AC5"/>
    <w:rsid w:val="002923D7"/>
    <w:rsid w:val="002926B0"/>
    <w:rsid w:val="00292715"/>
    <w:rsid w:val="0029437C"/>
    <w:rsid w:val="00295532"/>
    <w:rsid w:val="00295DF3"/>
    <w:rsid w:val="00296702"/>
    <w:rsid w:val="002969A0"/>
    <w:rsid w:val="002973F8"/>
    <w:rsid w:val="002A0690"/>
    <w:rsid w:val="002A099A"/>
    <w:rsid w:val="002A0E4A"/>
    <w:rsid w:val="002A163D"/>
    <w:rsid w:val="002A2244"/>
    <w:rsid w:val="002A2631"/>
    <w:rsid w:val="002A2D85"/>
    <w:rsid w:val="002A2FEB"/>
    <w:rsid w:val="002A3139"/>
    <w:rsid w:val="002A3337"/>
    <w:rsid w:val="002A3373"/>
    <w:rsid w:val="002A3564"/>
    <w:rsid w:val="002A3775"/>
    <w:rsid w:val="002A472C"/>
    <w:rsid w:val="002A515C"/>
    <w:rsid w:val="002A56C9"/>
    <w:rsid w:val="002A6BD2"/>
    <w:rsid w:val="002A70E2"/>
    <w:rsid w:val="002B017A"/>
    <w:rsid w:val="002B04DD"/>
    <w:rsid w:val="002B05D0"/>
    <w:rsid w:val="002B0671"/>
    <w:rsid w:val="002B1329"/>
    <w:rsid w:val="002B14BD"/>
    <w:rsid w:val="002B2409"/>
    <w:rsid w:val="002B2931"/>
    <w:rsid w:val="002B2F54"/>
    <w:rsid w:val="002B334C"/>
    <w:rsid w:val="002B39BD"/>
    <w:rsid w:val="002B3ABD"/>
    <w:rsid w:val="002B3CA2"/>
    <w:rsid w:val="002B5109"/>
    <w:rsid w:val="002B56E4"/>
    <w:rsid w:val="002B6ACA"/>
    <w:rsid w:val="002C0110"/>
    <w:rsid w:val="002C0A90"/>
    <w:rsid w:val="002C0F34"/>
    <w:rsid w:val="002C1266"/>
    <w:rsid w:val="002C26B3"/>
    <w:rsid w:val="002C2BC1"/>
    <w:rsid w:val="002C2C37"/>
    <w:rsid w:val="002C4582"/>
    <w:rsid w:val="002C4F84"/>
    <w:rsid w:val="002C52E0"/>
    <w:rsid w:val="002C5378"/>
    <w:rsid w:val="002C5CEA"/>
    <w:rsid w:val="002C5E2F"/>
    <w:rsid w:val="002C603D"/>
    <w:rsid w:val="002C6A99"/>
    <w:rsid w:val="002C723E"/>
    <w:rsid w:val="002C7E1D"/>
    <w:rsid w:val="002D13A5"/>
    <w:rsid w:val="002D199E"/>
    <w:rsid w:val="002D19C0"/>
    <w:rsid w:val="002D1CFB"/>
    <w:rsid w:val="002D2CF5"/>
    <w:rsid w:val="002D328B"/>
    <w:rsid w:val="002D3B43"/>
    <w:rsid w:val="002D41D7"/>
    <w:rsid w:val="002D47A7"/>
    <w:rsid w:val="002D4A4A"/>
    <w:rsid w:val="002D4A69"/>
    <w:rsid w:val="002D5D1F"/>
    <w:rsid w:val="002D5EB2"/>
    <w:rsid w:val="002D601A"/>
    <w:rsid w:val="002D6A04"/>
    <w:rsid w:val="002D76EA"/>
    <w:rsid w:val="002D7B8C"/>
    <w:rsid w:val="002D7FA7"/>
    <w:rsid w:val="002E09FD"/>
    <w:rsid w:val="002E15D6"/>
    <w:rsid w:val="002E1E6E"/>
    <w:rsid w:val="002E2794"/>
    <w:rsid w:val="002E290B"/>
    <w:rsid w:val="002E2DC0"/>
    <w:rsid w:val="002E34A3"/>
    <w:rsid w:val="002E3EA4"/>
    <w:rsid w:val="002E3FEF"/>
    <w:rsid w:val="002E4973"/>
    <w:rsid w:val="002E55A8"/>
    <w:rsid w:val="002E56F6"/>
    <w:rsid w:val="002E5822"/>
    <w:rsid w:val="002E5A77"/>
    <w:rsid w:val="002E6692"/>
    <w:rsid w:val="002E750E"/>
    <w:rsid w:val="002E7EFE"/>
    <w:rsid w:val="002F1792"/>
    <w:rsid w:val="002F1960"/>
    <w:rsid w:val="002F2AED"/>
    <w:rsid w:val="002F348F"/>
    <w:rsid w:val="002F3709"/>
    <w:rsid w:val="002F4D21"/>
    <w:rsid w:val="002F5289"/>
    <w:rsid w:val="002F6288"/>
    <w:rsid w:val="002F64CA"/>
    <w:rsid w:val="002F70B1"/>
    <w:rsid w:val="00300BFA"/>
    <w:rsid w:val="003019DF"/>
    <w:rsid w:val="00301A2F"/>
    <w:rsid w:val="003033FC"/>
    <w:rsid w:val="00303CCC"/>
    <w:rsid w:val="00303D1D"/>
    <w:rsid w:val="00306455"/>
    <w:rsid w:val="0030672D"/>
    <w:rsid w:val="00306A16"/>
    <w:rsid w:val="00310033"/>
    <w:rsid w:val="0031045E"/>
    <w:rsid w:val="00311104"/>
    <w:rsid w:val="003117C9"/>
    <w:rsid w:val="0031203F"/>
    <w:rsid w:val="003121B3"/>
    <w:rsid w:val="00312602"/>
    <w:rsid w:val="00312EFA"/>
    <w:rsid w:val="003136A8"/>
    <w:rsid w:val="00313D17"/>
    <w:rsid w:val="00314288"/>
    <w:rsid w:val="00317AD2"/>
    <w:rsid w:val="00320B39"/>
    <w:rsid w:val="00320D78"/>
    <w:rsid w:val="003211EB"/>
    <w:rsid w:val="003216E4"/>
    <w:rsid w:val="003218C4"/>
    <w:rsid w:val="003222A1"/>
    <w:rsid w:val="003222D1"/>
    <w:rsid w:val="00322D97"/>
    <w:rsid w:val="003235AF"/>
    <w:rsid w:val="00324CAF"/>
    <w:rsid w:val="00325DA1"/>
    <w:rsid w:val="003263CF"/>
    <w:rsid w:val="00326DFB"/>
    <w:rsid w:val="00327C89"/>
    <w:rsid w:val="00327F85"/>
    <w:rsid w:val="0033042B"/>
    <w:rsid w:val="00330BB4"/>
    <w:rsid w:val="00331052"/>
    <w:rsid w:val="00331185"/>
    <w:rsid w:val="00332880"/>
    <w:rsid w:val="00333643"/>
    <w:rsid w:val="00333674"/>
    <w:rsid w:val="003337FC"/>
    <w:rsid w:val="00333B28"/>
    <w:rsid w:val="00333E7D"/>
    <w:rsid w:val="00335160"/>
    <w:rsid w:val="003354DD"/>
    <w:rsid w:val="0033551C"/>
    <w:rsid w:val="003356C3"/>
    <w:rsid w:val="003357B7"/>
    <w:rsid w:val="00335C7D"/>
    <w:rsid w:val="00336744"/>
    <w:rsid w:val="003370DB"/>
    <w:rsid w:val="00337338"/>
    <w:rsid w:val="003423CE"/>
    <w:rsid w:val="00342D3E"/>
    <w:rsid w:val="0034345B"/>
    <w:rsid w:val="00343A0F"/>
    <w:rsid w:val="0034433E"/>
    <w:rsid w:val="0034455F"/>
    <w:rsid w:val="00344801"/>
    <w:rsid w:val="00345082"/>
    <w:rsid w:val="0034573A"/>
    <w:rsid w:val="00345A3E"/>
    <w:rsid w:val="00345A63"/>
    <w:rsid w:val="00345B2A"/>
    <w:rsid w:val="00345B81"/>
    <w:rsid w:val="00346CD2"/>
    <w:rsid w:val="003477B6"/>
    <w:rsid w:val="00347C4A"/>
    <w:rsid w:val="0035066A"/>
    <w:rsid w:val="00350957"/>
    <w:rsid w:val="00351822"/>
    <w:rsid w:val="00351A2F"/>
    <w:rsid w:val="00351AC2"/>
    <w:rsid w:val="00352C8B"/>
    <w:rsid w:val="0035301B"/>
    <w:rsid w:val="00353F34"/>
    <w:rsid w:val="003553F2"/>
    <w:rsid w:val="003554EC"/>
    <w:rsid w:val="00355BB1"/>
    <w:rsid w:val="00355C4E"/>
    <w:rsid w:val="003567E7"/>
    <w:rsid w:val="0035685C"/>
    <w:rsid w:val="00356F6C"/>
    <w:rsid w:val="00357723"/>
    <w:rsid w:val="003578FE"/>
    <w:rsid w:val="00357FE3"/>
    <w:rsid w:val="003602AD"/>
    <w:rsid w:val="0036184C"/>
    <w:rsid w:val="0036196E"/>
    <w:rsid w:val="00363AA8"/>
    <w:rsid w:val="00364DBF"/>
    <w:rsid w:val="003656EE"/>
    <w:rsid w:val="003659FB"/>
    <w:rsid w:val="003660CA"/>
    <w:rsid w:val="003662CC"/>
    <w:rsid w:val="00366D0A"/>
    <w:rsid w:val="00371B9C"/>
    <w:rsid w:val="00372445"/>
    <w:rsid w:val="00372BC2"/>
    <w:rsid w:val="00372DCA"/>
    <w:rsid w:val="003730E2"/>
    <w:rsid w:val="003732DF"/>
    <w:rsid w:val="003733F1"/>
    <w:rsid w:val="00373BA8"/>
    <w:rsid w:val="003747DB"/>
    <w:rsid w:val="00374DFD"/>
    <w:rsid w:val="00375761"/>
    <w:rsid w:val="00375B2E"/>
    <w:rsid w:val="0037609C"/>
    <w:rsid w:val="003778FC"/>
    <w:rsid w:val="0038009A"/>
    <w:rsid w:val="003803F0"/>
    <w:rsid w:val="00380820"/>
    <w:rsid w:val="00380EFC"/>
    <w:rsid w:val="003812C1"/>
    <w:rsid w:val="00381C5D"/>
    <w:rsid w:val="00381CA4"/>
    <w:rsid w:val="00382487"/>
    <w:rsid w:val="003827F6"/>
    <w:rsid w:val="00382D47"/>
    <w:rsid w:val="00382EAB"/>
    <w:rsid w:val="00382EB5"/>
    <w:rsid w:val="00383B5C"/>
    <w:rsid w:val="00384BFD"/>
    <w:rsid w:val="003869B0"/>
    <w:rsid w:val="003870D9"/>
    <w:rsid w:val="0038739C"/>
    <w:rsid w:val="003874DF"/>
    <w:rsid w:val="003877F3"/>
    <w:rsid w:val="00387848"/>
    <w:rsid w:val="00390070"/>
    <w:rsid w:val="00390251"/>
    <w:rsid w:val="003903D6"/>
    <w:rsid w:val="00390AF3"/>
    <w:rsid w:val="00391603"/>
    <w:rsid w:val="003917F3"/>
    <w:rsid w:val="00393406"/>
    <w:rsid w:val="00393CE2"/>
    <w:rsid w:val="003956D8"/>
    <w:rsid w:val="00395821"/>
    <w:rsid w:val="0039599F"/>
    <w:rsid w:val="003963EC"/>
    <w:rsid w:val="003965C2"/>
    <w:rsid w:val="00396A91"/>
    <w:rsid w:val="003976AE"/>
    <w:rsid w:val="003979B9"/>
    <w:rsid w:val="003A14E7"/>
    <w:rsid w:val="003A2085"/>
    <w:rsid w:val="003A21D0"/>
    <w:rsid w:val="003A26A4"/>
    <w:rsid w:val="003A3281"/>
    <w:rsid w:val="003A3A1D"/>
    <w:rsid w:val="003A3C09"/>
    <w:rsid w:val="003A47FE"/>
    <w:rsid w:val="003A4CA0"/>
    <w:rsid w:val="003A5452"/>
    <w:rsid w:val="003A5548"/>
    <w:rsid w:val="003A5A6C"/>
    <w:rsid w:val="003A619C"/>
    <w:rsid w:val="003A61C7"/>
    <w:rsid w:val="003A64FB"/>
    <w:rsid w:val="003A65A7"/>
    <w:rsid w:val="003A6BA9"/>
    <w:rsid w:val="003A6C47"/>
    <w:rsid w:val="003A7BD6"/>
    <w:rsid w:val="003A7D86"/>
    <w:rsid w:val="003B146C"/>
    <w:rsid w:val="003B1D29"/>
    <w:rsid w:val="003B241A"/>
    <w:rsid w:val="003B341F"/>
    <w:rsid w:val="003B385F"/>
    <w:rsid w:val="003B5141"/>
    <w:rsid w:val="003B571A"/>
    <w:rsid w:val="003B62C5"/>
    <w:rsid w:val="003B63FA"/>
    <w:rsid w:val="003B70C1"/>
    <w:rsid w:val="003B7638"/>
    <w:rsid w:val="003C0BE9"/>
    <w:rsid w:val="003C0C89"/>
    <w:rsid w:val="003C122D"/>
    <w:rsid w:val="003C152B"/>
    <w:rsid w:val="003C1646"/>
    <w:rsid w:val="003C16E6"/>
    <w:rsid w:val="003C1DE3"/>
    <w:rsid w:val="003C2969"/>
    <w:rsid w:val="003C2B6E"/>
    <w:rsid w:val="003C2ED1"/>
    <w:rsid w:val="003C3E73"/>
    <w:rsid w:val="003C412C"/>
    <w:rsid w:val="003C47B3"/>
    <w:rsid w:val="003C4CC1"/>
    <w:rsid w:val="003C54B4"/>
    <w:rsid w:val="003C5B65"/>
    <w:rsid w:val="003C5C80"/>
    <w:rsid w:val="003C7194"/>
    <w:rsid w:val="003C7926"/>
    <w:rsid w:val="003C7F89"/>
    <w:rsid w:val="003D0383"/>
    <w:rsid w:val="003D038E"/>
    <w:rsid w:val="003D0780"/>
    <w:rsid w:val="003D134A"/>
    <w:rsid w:val="003D2638"/>
    <w:rsid w:val="003D2911"/>
    <w:rsid w:val="003D31BB"/>
    <w:rsid w:val="003D36CF"/>
    <w:rsid w:val="003D41C2"/>
    <w:rsid w:val="003D45EE"/>
    <w:rsid w:val="003D5279"/>
    <w:rsid w:val="003D6ED6"/>
    <w:rsid w:val="003D72FA"/>
    <w:rsid w:val="003D7440"/>
    <w:rsid w:val="003E062A"/>
    <w:rsid w:val="003E1026"/>
    <w:rsid w:val="003E1FDF"/>
    <w:rsid w:val="003E3937"/>
    <w:rsid w:val="003E3D92"/>
    <w:rsid w:val="003E4A12"/>
    <w:rsid w:val="003E5D90"/>
    <w:rsid w:val="003E6C8C"/>
    <w:rsid w:val="003E75E3"/>
    <w:rsid w:val="003E791B"/>
    <w:rsid w:val="003E7B0C"/>
    <w:rsid w:val="003F0F6B"/>
    <w:rsid w:val="003F10BE"/>
    <w:rsid w:val="003F14D6"/>
    <w:rsid w:val="003F1783"/>
    <w:rsid w:val="003F1CA7"/>
    <w:rsid w:val="003F2685"/>
    <w:rsid w:val="003F3161"/>
    <w:rsid w:val="003F35F1"/>
    <w:rsid w:val="003F3B2B"/>
    <w:rsid w:val="003F3D97"/>
    <w:rsid w:val="003F3F4D"/>
    <w:rsid w:val="003F4237"/>
    <w:rsid w:val="003F4740"/>
    <w:rsid w:val="003F49EB"/>
    <w:rsid w:val="003F7042"/>
    <w:rsid w:val="003F7E24"/>
    <w:rsid w:val="00400236"/>
    <w:rsid w:val="00400482"/>
    <w:rsid w:val="00401378"/>
    <w:rsid w:val="004019BD"/>
    <w:rsid w:val="004022DE"/>
    <w:rsid w:val="00402DBC"/>
    <w:rsid w:val="0040351A"/>
    <w:rsid w:val="004039F8"/>
    <w:rsid w:val="00403E4B"/>
    <w:rsid w:val="004047B8"/>
    <w:rsid w:val="00404A0C"/>
    <w:rsid w:val="00404BE2"/>
    <w:rsid w:val="00404E15"/>
    <w:rsid w:val="004055BC"/>
    <w:rsid w:val="00406168"/>
    <w:rsid w:val="00406405"/>
    <w:rsid w:val="0040640E"/>
    <w:rsid w:val="00406E43"/>
    <w:rsid w:val="0040708C"/>
    <w:rsid w:val="0040780A"/>
    <w:rsid w:val="00407A0D"/>
    <w:rsid w:val="00407F15"/>
    <w:rsid w:val="00410627"/>
    <w:rsid w:val="004106B4"/>
    <w:rsid w:val="00410CA4"/>
    <w:rsid w:val="00411412"/>
    <w:rsid w:val="00411AFB"/>
    <w:rsid w:val="00411ED5"/>
    <w:rsid w:val="00413043"/>
    <w:rsid w:val="00413CBD"/>
    <w:rsid w:val="00413E3D"/>
    <w:rsid w:val="00414752"/>
    <w:rsid w:val="0041492A"/>
    <w:rsid w:val="00414965"/>
    <w:rsid w:val="00414A14"/>
    <w:rsid w:val="00414D25"/>
    <w:rsid w:val="004153F4"/>
    <w:rsid w:val="0041616C"/>
    <w:rsid w:val="0041619A"/>
    <w:rsid w:val="004164B5"/>
    <w:rsid w:val="00416E45"/>
    <w:rsid w:val="00416EED"/>
    <w:rsid w:val="00420732"/>
    <w:rsid w:val="00420788"/>
    <w:rsid w:val="00420925"/>
    <w:rsid w:val="00420F30"/>
    <w:rsid w:val="004218A5"/>
    <w:rsid w:val="00422BA9"/>
    <w:rsid w:val="00423312"/>
    <w:rsid w:val="00423E98"/>
    <w:rsid w:val="004243C5"/>
    <w:rsid w:val="0042558A"/>
    <w:rsid w:val="004255EE"/>
    <w:rsid w:val="004258CB"/>
    <w:rsid w:val="004259BF"/>
    <w:rsid w:val="004259FD"/>
    <w:rsid w:val="00426F5D"/>
    <w:rsid w:val="0042749F"/>
    <w:rsid w:val="004277B8"/>
    <w:rsid w:val="004277D2"/>
    <w:rsid w:val="00431C63"/>
    <w:rsid w:val="0043250D"/>
    <w:rsid w:val="00432F72"/>
    <w:rsid w:val="0043306D"/>
    <w:rsid w:val="0043428B"/>
    <w:rsid w:val="0043478D"/>
    <w:rsid w:val="004351BA"/>
    <w:rsid w:val="0043626D"/>
    <w:rsid w:val="00436318"/>
    <w:rsid w:val="004375B0"/>
    <w:rsid w:val="00437E04"/>
    <w:rsid w:val="004406CD"/>
    <w:rsid w:val="004408D0"/>
    <w:rsid w:val="004412F9"/>
    <w:rsid w:val="00441414"/>
    <w:rsid w:val="004426DD"/>
    <w:rsid w:val="00443CAB"/>
    <w:rsid w:val="0044405E"/>
    <w:rsid w:val="00444CDC"/>
    <w:rsid w:val="00444D1B"/>
    <w:rsid w:val="00444D2F"/>
    <w:rsid w:val="00444D68"/>
    <w:rsid w:val="00444EAD"/>
    <w:rsid w:val="004450DC"/>
    <w:rsid w:val="00446469"/>
    <w:rsid w:val="004466DF"/>
    <w:rsid w:val="004466F5"/>
    <w:rsid w:val="004469EE"/>
    <w:rsid w:val="00446E4E"/>
    <w:rsid w:val="00447527"/>
    <w:rsid w:val="004505D0"/>
    <w:rsid w:val="00450F75"/>
    <w:rsid w:val="00452026"/>
    <w:rsid w:val="0045288B"/>
    <w:rsid w:val="00453004"/>
    <w:rsid w:val="0045330B"/>
    <w:rsid w:val="0045355C"/>
    <w:rsid w:val="00453F4F"/>
    <w:rsid w:val="0045585E"/>
    <w:rsid w:val="00456237"/>
    <w:rsid w:val="004568DC"/>
    <w:rsid w:val="0045736D"/>
    <w:rsid w:val="004573BD"/>
    <w:rsid w:val="00460345"/>
    <w:rsid w:val="0046092F"/>
    <w:rsid w:val="00460951"/>
    <w:rsid w:val="004614FD"/>
    <w:rsid w:val="00461A30"/>
    <w:rsid w:val="004626DE"/>
    <w:rsid w:val="0046361D"/>
    <w:rsid w:val="00463717"/>
    <w:rsid w:val="00463931"/>
    <w:rsid w:val="00464F3C"/>
    <w:rsid w:val="00464FA6"/>
    <w:rsid w:val="00466023"/>
    <w:rsid w:val="00466399"/>
    <w:rsid w:val="00466E42"/>
    <w:rsid w:val="00466F8E"/>
    <w:rsid w:val="004670AF"/>
    <w:rsid w:val="00467622"/>
    <w:rsid w:val="00467C0A"/>
    <w:rsid w:val="004700ED"/>
    <w:rsid w:val="00470EA2"/>
    <w:rsid w:val="004713F5"/>
    <w:rsid w:val="00474329"/>
    <w:rsid w:val="004745CC"/>
    <w:rsid w:val="00475AA3"/>
    <w:rsid w:val="00475D62"/>
    <w:rsid w:val="0047603B"/>
    <w:rsid w:val="004761B5"/>
    <w:rsid w:val="0047693D"/>
    <w:rsid w:val="00476EAE"/>
    <w:rsid w:val="00476ED8"/>
    <w:rsid w:val="00476FDB"/>
    <w:rsid w:val="004772B7"/>
    <w:rsid w:val="0047773F"/>
    <w:rsid w:val="00477BAC"/>
    <w:rsid w:val="00480643"/>
    <w:rsid w:val="00481C9F"/>
    <w:rsid w:val="004825E7"/>
    <w:rsid w:val="00482869"/>
    <w:rsid w:val="00482A37"/>
    <w:rsid w:val="00482CC5"/>
    <w:rsid w:val="00483312"/>
    <w:rsid w:val="00483482"/>
    <w:rsid w:val="00483F84"/>
    <w:rsid w:val="004843DD"/>
    <w:rsid w:val="00484698"/>
    <w:rsid w:val="00484CFB"/>
    <w:rsid w:val="0048509E"/>
    <w:rsid w:val="00486DAA"/>
    <w:rsid w:val="004870D7"/>
    <w:rsid w:val="00487303"/>
    <w:rsid w:val="00487AC4"/>
    <w:rsid w:val="00490411"/>
    <w:rsid w:val="00490B46"/>
    <w:rsid w:val="00491400"/>
    <w:rsid w:val="00492986"/>
    <w:rsid w:val="00492C14"/>
    <w:rsid w:val="00492C26"/>
    <w:rsid w:val="00493BD9"/>
    <w:rsid w:val="00494896"/>
    <w:rsid w:val="00494BAA"/>
    <w:rsid w:val="00494DA2"/>
    <w:rsid w:val="0049522B"/>
    <w:rsid w:val="00496223"/>
    <w:rsid w:val="0049704F"/>
    <w:rsid w:val="004A1532"/>
    <w:rsid w:val="004A1559"/>
    <w:rsid w:val="004A184A"/>
    <w:rsid w:val="004A2522"/>
    <w:rsid w:val="004A29F0"/>
    <w:rsid w:val="004A31E8"/>
    <w:rsid w:val="004A345B"/>
    <w:rsid w:val="004A386F"/>
    <w:rsid w:val="004A3BDD"/>
    <w:rsid w:val="004A41BC"/>
    <w:rsid w:val="004A4E1C"/>
    <w:rsid w:val="004A571A"/>
    <w:rsid w:val="004A5FAF"/>
    <w:rsid w:val="004A7683"/>
    <w:rsid w:val="004A7DD7"/>
    <w:rsid w:val="004B06F0"/>
    <w:rsid w:val="004B08C4"/>
    <w:rsid w:val="004B1057"/>
    <w:rsid w:val="004B1705"/>
    <w:rsid w:val="004B2522"/>
    <w:rsid w:val="004B3056"/>
    <w:rsid w:val="004B3E76"/>
    <w:rsid w:val="004B3E88"/>
    <w:rsid w:val="004B5D4D"/>
    <w:rsid w:val="004B64B5"/>
    <w:rsid w:val="004B7842"/>
    <w:rsid w:val="004B7F87"/>
    <w:rsid w:val="004C0576"/>
    <w:rsid w:val="004C0966"/>
    <w:rsid w:val="004C0C15"/>
    <w:rsid w:val="004C1215"/>
    <w:rsid w:val="004C1DC0"/>
    <w:rsid w:val="004C50A8"/>
    <w:rsid w:val="004C546F"/>
    <w:rsid w:val="004C69F8"/>
    <w:rsid w:val="004C6D54"/>
    <w:rsid w:val="004C6F81"/>
    <w:rsid w:val="004C7054"/>
    <w:rsid w:val="004C7228"/>
    <w:rsid w:val="004C7FC0"/>
    <w:rsid w:val="004D112A"/>
    <w:rsid w:val="004D115A"/>
    <w:rsid w:val="004D159D"/>
    <w:rsid w:val="004D283A"/>
    <w:rsid w:val="004D2A5E"/>
    <w:rsid w:val="004D2A87"/>
    <w:rsid w:val="004D3766"/>
    <w:rsid w:val="004D3CF8"/>
    <w:rsid w:val="004D3E41"/>
    <w:rsid w:val="004D3E4C"/>
    <w:rsid w:val="004D3E94"/>
    <w:rsid w:val="004D4668"/>
    <w:rsid w:val="004D47C1"/>
    <w:rsid w:val="004D4E4F"/>
    <w:rsid w:val="004D50A7"/>
    <w:rsid w:val="004D6363"/>
    <w:rsid w:val="004D643E"/>
    <w:rsid w:val="004D668F"/>
    <w:rsid w:val="004D7093"/>
    <w:rsid w:val="004D726A"/>
    <w:rsid w:val="004E0632"/>
    <w:rsid w:val="004E0A41"/>
    <w:rsid w:val="004E1794"/>
    <w:rsid w:val="004E1B0E"/>
    <w:rsid w:val="004E2858"/>
    <w:rsid w:val="004E2962"/>
    <w:rsid w:val="004E312D"/>
    <w:rsid w:val="004E3551"/>
    <w:rsid w:val="004E3710"/>
    <w:rsid w:val="004E37C7"/>
    <w:rsid w:val="004E3879"/>
    <w:rsid w:val="004E40E7"/>
    <w:rsid w:val="004E45F8"/>
    <w:rsid w:val="004E5D5E"/>
    <w:rsid w:val="004E61A7"/>
    <w:rsid w:val="004E629E"/>
    <w:rsid w:val="004E63D1"/>
    <w:rsid w:val="004E6403"/>
    <w:rsid w:val="004E6FD4"/>
    <w:rsid w:val="004E7302"/>
    <w:rsid w:val="004E7D46"/>
    <w:rsid w:val="004F016B"/>
    <w:rsid w:val="004F06FE"/>
    <w:rsid w:val="004F0991"/>
    <w:rsid w:val="004F0FD1"/>
    <w:rsid w:val="004F159F"/>
    <w:rsid w:val="004F189C"/>
    <w:rsid w:val="004F1DE3"/>
    <w:rsid w:val="004F22FF"/>
    <w:rsid w:val="004F3ACA"/>
    <w:rsid w:val="004F42BB"/>
    <w:rsid w:val="004F5893"/>
    <w:rsid w:val="004F6541"/>
    <w:rsid w:val="004F682A"/>
    <w:rsid w:val="004F6AFA"/>
    <w:rsid w:val="004F6BC8"/>
    <w:rsid w:val="004F6C55"/>
    <w:rsid w:val="004F7021"/>
    <w:rsid w:val="004F7EB6"/>
    <w:rsid w:val="00500167"/>
    <w:rsid w:val="005002F5"/>
    <w:rsid w:val="005004F6"/>
    <w:rsid w:val="00500682"/>
    <w:rsid w:val="00500BB0"/>
    <w:rsid w:val="00501584"/>
    <w:rsid w:val="00501D3C"/>
    <w:rsid w:val="00502D67"/>
    <w:rsid w:val="00503763"/>
    <w:rsid w:val="00503CE9"/>
    <w:rsid w:val="00503E3C"/>
    <w:rsid w:val="00505BFD"/>
    <w:rsid w:val="005064D5"/>
    <w:rsid w:val="00506AB7"/>
    <w:rsid w:val="00507427"/>
    <w:rsid w:val="00507E42"/>
    <w:rsid w:val="00507EE3"/>
    <w:rsid w:val="0051044F"/>
    <w:rsid w:val="0051059F"/>
    <w:rsid w:val="00510910"/>
    <w:rsid w:val="00510B63"/>
    <w:rsid w:val="00511968"/>
    <w:rsid w:val="00512171"/>
    <w:rsid w:val="0051245B"/>
    <w:rsid w:val="00512BEC"/>
    <w:rsid w:val="00513269"/>
    <w:rsid w:val="005139E1"/>
    <w:rsid w:val="00514896"/>
    <w:rsid w:val="0051542A"/>
    <w:rsid w:val="005154DA"/>
    <w:rsid w:val="005154FE"/>
    <w:rsid w:val="0051577C"/>
    <w:rsid w:val="00515E1B"/>
    <w:rsid w:val="005160B6"/>
    <w:rsid w:val="00516F47"/>
    <w:rsid w:val="00517DFA"/>
    <w:rsid w:val="005219A7"/>
    <w:rsid w:val="0052252C"/>
    <w:rsid w:val="00522FEF"/>
    <w:rsid w:val="00523C21"/>
    <w:rsid w:val="00524F0A"/>
    <w:rsid w:val="00526271"/>
    <w:rsid w:val="00526FB7"/>
    <w:rsid w:val="00527E47"/>
    <w:rsid w:val="00527F1D"/>
    <w:rsid w:val="0053108F"/>
    <w:rsid w:val="00531A79"/>
    <w:rsid w:val="00531EFF"/>
    <w:rsid w:val="0053322A"/>
    <w:rsid w:val="00533239"/>
    <w:rsid w:val="005332BA"/>
    <w:rsid w:val="00534A1B"/>
    <w:rsid w:val="00535568"/>
    <w:rsid w:val="005369C8"/>
    <w:rsid w:val="005370E2"/>
    <w:rsid w:val="005375B7"/>
    <w:rsid w:val="00537D89"/>
    <w:rsid w:val="0054101B"/>
    <w:rsid w:val="00541025"/>
    <w:rsid w:val="005413D8"/>
    <w:rsid w:val="005418B3"/>
    <w:rsid w:val="00541F4E"/>
    <w:rsid w:val="0054274F"/>
    <w:rsid w:val="00542C9A"/>
    <w:rsid w:val="0054393E"/>
    <w:rsid w:val="00543F27"/>
    <w:rsid w:val="00544C38"/>
    <w:rsid w:val="00545777"/>
    <w:rsid w:val="005458FA"/>
    <w:rsid w:val="00545B63"/>
    <w:rsid w:val="005460CA"/>
    <w:rsid w:val="005469B0"/>
    <w:rsid w:val="00546C44"/>
    <w:rsid w:val="005477F7"/>
    <w:rsid w:val="005501E7"/>
    <w:rsid w:val="0055030E"/>
    <w:rsid w:val="0055063C"/>
    <w:rsid w:val="00550684"/>
    <w:rsid w:val="00550E32"/>
    <w:rsid w:val="00551263"/>
    <w:rsid w:val="00551CE4"/>
    <w:rsid w:val="00551E21"/>
    <w:rsid w:val="0055266F"/>
    <w:rsid w:val="00552821"/>
    <w:rsid w:val="00552BC3"/>
    <w:rsid w:val="00552F46"/>
    <w:rsid w:val="005530FC"/>
    <w:rsid w:val="00553FFA"/>
    <w:rsid w:val="0055455D"/>
    <w:rsid w:val="005547F1"/>
    <w:rsid w:val="00554886"/>
    <w:rsid w:val="005549B5"/>
    <w:rsid w:val="00555B89"/>
    <w:rsid w:val="00556453"/>
    <w:rsid w:val="0055699B"/>
    <w:rsid w:val="0055710E"/>
    <w:rsid w:val="00557451"/>
    <w:rsid w:val="005578B3"/>
    <w:rsid w:val="00557EA4"/>
    <w:rsid w:val="005604CC"/>
    <w:rsid w:val="005604E0"/>
    <w:rsid w:val="0056086A"/>
    <w:rsid w:val="005612BD"/>
    <w:rsid w:val="00561CC2"/>
    <w:rsid w:val="005630E5"/>
    <w:rsid w:val="005633EA"/>
    <w:rsid w:val="0056345A"/>
    <w:rsid w:val="00563800"/>
    <w:rsid w:val="005647E3"/>
    <w:rsid w:val="0056568A"/>
    <w:rsid w:val="00565B85"/>
    <w:rsid w:val="00566204"/>
    <w:rsid w:val="005665CF"/>
    <w:rsid w:val="00566704"/>
    <w:rsid w:val="005669EF"/>
    <w:rsid w:val="00567679"/>
    <w:rsid w:val="005704F8"/>
    <w:rsid w:val="005715EF"/>
    <w:rsid w:val="005732DE"/>
    <w:rsid w:val="00573921"/>
    <w:rsid w:val="00573C7C"/>
    <w:rsid w:val="005744F4"/>
    <w:rsid w:val="00574A34"/>
    <w:rsid w:val="00574C4F"/>
    <w:rsid w:val="0057624E"/>
    <w:rsid w:val="00576EFB"/>
    <w:rsid w:val="00577510"/>
    <w:rsid w:val="00577FD0"/>
    <w:rsid w:val="00580544"/>
    <w:rsid w:val="00580841"/>
    <w:rsid w:val="00581CC9"/>
    <w:rsid w:val="00582C06"/>
    <w:rsid w:val="005834C1"/>
    <w:rsid w:val="005834F2"/>
    <w:rsid w:val="00584589"/>
    <w:rsid w:val="00584D77"/>
    <w:rsid w:val="00584FD4"/>
    <w:rsid w:val="00585776"/>
    <w:rsid w:val="00585EC1"/>
    <w:rsid w:val="0058626D"/>
    <w:rsid w:val="00586713"/>
    <w:rsid w:val="00586E17"/>
    <w:rsid w:val="005876BF"/>
    <w:rsid w:val="00587CEA"/>
    <w:rsid w:val="00591520"/>
    <w:rsid w:val="00591620"/>
    <w:rsid w:val="005917E6"/>
    <w:rsid w:val="0059238C"/>
    <w:rsid w:val="00593DB1"/>
    <w:rsid w:val="0059401E"/>
    <w:rsid w:val="0059404D"/>
    <w:rsid w:val="00594A06"/>
    <w:rsid w:val="00595855"/>
    <w:rsid w:val="005961C6"/>
    <w:rsid w:val="00596BA9"/>
    <w:rsid w:val="00596CDE"/>
    <w:rsid w:val="00597ECD"/>
    <w:rsid w:val="005A001B"/>
    <w:rsid w:val="005A03C4"/>
    <w:rsid w:val="005A07EC"/>
    <w:rsid w:val="005A1E93"/>
    <w:rsid w:val="005A265F"/>
    <w:rsid w:val="005A2E93"/>
    <w:rsid w:val="005A49B2"/>
    <w:rsid w:val="005A56DB"/>
    <w:rsid w:val="005A662A"/>
    <w:rsid w:val="005A66E5"/>
    <w:rsid w:val="005A6906"/>
    <w:rsid w:val="005A748B"/>
    <w:rsid w:val="005A75E1"/>
    <w:rsid w:val="005A768C"/>
    <w:rsid w:val="005B0823"/>
    <w:rsid w:val="005B0E9B"/>
    <w:rsid w:val="005B14F5"/>
    <w:rsid w:val="005B1BA5"/>
    <w:rsid w:val="005B35ED"/>
    <w:rsid w:val="005B45FA"/>
    <w:rsid w:val="005B4BBF"/>
    <w:rsid w:val="005B4C99"/>
    <w:rsid w:val="005B6457"/>
    <w:rsid w:val="005B734A"/>
    <w:rsid w:val="005C071C"/>
    <w:rsid w:val="005C14E1"/>
    <w:rsid w:val="005C2989"/>
    <w:rsid w:val="005C2F27"/>
    <w:rsid w:val="005C352F"/>
    <w:rsid w:val="005C4186"/>
    <w:rsid w:val="005C4204"/>
    <w:rsid w:val="005C4317"/>
    <w:rsid w:val="005C4AA6"/>
    <w:rsid w:val="005C5184"/>
    <w:rsid w:val="005C6DA2"/>
    <w:rsid w:val="005C7ED9"/>
    <w:rsid w:val="005C7EF2"/>
    <w:rsid w:val="005D02C9"/>
    <w:rsid w:val="005D083B"/>
    <w:rsid w:val="005D127A"/>
    <w:rsid w:val="005D12D4"/>
    <w:rsid w:val="005D1340"/>
    <w:rsid w:val="005D1DBC"/>
    <w:rsid w:val="005D2D96"/>
    <w:rsid w:val="005D2E3A"/>
    <w:rsid w:val="005D30E7"/>
    <w:rsid w:val="005D3153"/>
    <w:rsid w:val="005D3331"/>
    <w:rsid w:val="005D4095"/>
    <w:rsid w:val="005D4969"/>
    <w:rsid w:val="005D50DE"/>
    <w:rsid w:val="005D6297"/>
    <w:rsid w:val="005D6730"/>
    <w:rsid w:val="005D68B7"/>
    <w:rsid w:val="005D6A95"/>
    <w:rsid w:val="005D6E30"/>
    <w:rsid w:val="005D70E9"/>
    <w:rsid w:val="005D7F4F"/>
    <w:rsid w:val="005E026E"/>
    <w:rsid w:val="005E084C"/>
    <w:rsid w:val="005E08F5"/>
    <w:rsid w:val="005E0B1B"/>
    <w:rsid w:val="005E0E7A"/>
    <w:rsid w:val="005E11CC"/>
    <w:rsid w:val="005E1EBA"/>
    <w:rsid w:val="005E1F29"/>
    <w:rsid w:val="005E2EC4"/>
    <w:rsid w:val="005E4067"/>
    <w:rsid w:val="005E4E38"/>
    <w:rsid w:val="005E5A80"/>
    <w:rsid w:val="005E62E0"/>
    <w:rsid w:val="005E637F"/>
    <w:rsid w:val="005E7758"/>
    <w:rsid w:val="005F02FD"/>
    <w:rsid w:val="005F0729"/>
    <w:rsid w:val="005F2563"/>
    <w:rsid w:val="005F2976"/>
    <w:rsid w:val="005F2E7C"/>
    <w:rsid w:val="005F30C7"/>
    <w:rsid w:val="005F3962"/>
    <w:rsid w:val="005F4810"/>
    <w:rsid w:val="005F52F4"/>
    <w:rsid w:val="005F5FCA"/>
    <w:rsid w:val="005F6B7E"/>
    <w:rsid w:val="005F6CA2"/>
    <w:rsid w:val="005F7CBF"/>
    <w:rsid w:val="005F7EBF"/>
    <w:rsid w:val="0060110E"/>
    <w:rsid w:val="00601185"/>
    <w:rsid w:val="006018E7"/>
    <w:rsid w:val="00602575"/>
    <w:rsid w:val="00603028"/>
    <w:rsid w:val="006045BC"/>
    <w:rsid w:val="00605552"/>
    <w:rsid w:val="00606480"/>
    <w:rsid w:val="0060662C"/>
    <w:rsid w:val="006069D2"/>
    <w:rsid w:val="006070F5"/>
    <w:rsid w:val="00607C5E"/>
    <w:rsid w:val="006102D2"/>
    <w:rsid w:val="0061133A"/>
    <w:rsid w:val="00611770"/>
    <w:rsid w:val="00611A44"/>
    <w:rsid w:val="00612161"/>
    <w:rsid w:val="00612AEC"/>
    <w:rsid w:val="00612B28"/>
    <w:rsid w:val="00612F4A"/>
    <w:rsid w:val="0061444F"/>
    <w:rsid w:val="00614542"/>
    <w:rsid w:val="00614B1B"/>
    <w:rsid w:val="00614DB3"/>
    <w:rsid w:val="006173B0"/>
    <w:rsid w:val="0061780C"/>
    <w:rsid w:val="00617F2B"/>
    <w:rsid w:val="006211E1"/>
    <w:rsid w:val="00621F83"/>
    <w:rsid w:val="00622C1E"/>
    <w:rsid w:val="00622D4D"/>
    <w:rsid w:val="00623EFD"/>
    <w:rsid w:val="00625440"/>
    <w:rsid w:val="006259BC"/>
    <w:rsid w:val="00625BE1"/>
    <w:rsid w:val="00625E48"/>
    <w:rsid w:val="0062621D"/>
    <w:rsid w:val="006266A1"/>
    <w:rsid w:val="00626D94"/>
    <w:rsid w:val="0062702A"/>
    <w:rsid w:val="00627890"/>
    <w:rsid w:val="00630D69"/>
    <w:rsid w:val="006314B0"/>
    <w:rsid w:val="00631B00"/>
    <w:rsid w:val="00632116"/>
    <w:rsid w:val="00633942"/>
    <w:rsid w:val="00633C27"/>
    <w:rsid w:val="006344F1"/>
    <w:rsid w:val="00634976"/>
    <w:rsid w:val="00635473"/>
    <w:rsid w:val="00635510"/>
    <w:rsid w:val="00635D3F"/>
    <w:rsid w:val="006379E1"/>
    <w:rsid w:val="00637F3E"/>
    <w:rsid w:val="00640731"/>
    <w:rsid w:val="00640ABA"/>
    <w:rsid w:val="00641408"/>
    <w:rsid w:val="00641552"/>
    <w:rsid w:val="00641E8D"/>
    <w:rsid w:val="006421B9"/>
    <w:rsid w:val="006421C6"/>
    <w:rsid w:val="00642665"/>
    <w:rsid w:val="006430E3"/>
    <w:rsid w:val="00643C8B"/>
    <w:rsid w:val="006454E6"/>
    <w:rsid w:val="00645997"/>
    <w:rsid w:val="00645EC7"/>
    <w:rsid w:val="006460CC"/>
    <w:rsid w:val="0064677F"/>
    <w:rsid w:val="0064777C"/>
    <w:rsid w:val="00650064"/>
    <w:rsid w:val="00651432"/>
    <w:rsid w:val="0065163C"/>
    <w:rsid w:val="0065177F"/>
    <w:rsid w:val="006528AA"/>
    <w:rsid w:val="00653666"/>
    <w:rsid w:val="006544FE"/>
    <w:rsid w:val="006549D7"/>
    <w:rsid w:val="00654BA4"/>
    <w:rsid w:val="00654C01"/>
    <w:rsid w:val="00655008"/>
    <w:rsid w:val="00655457"/>
    <w:rsid w:val="006557C0"/>
    <w:rsid w:val="00655BA4"/>
    <w:rsid w:val="00655CCC"/>
    <w:rsid w:val="00655DE9"/>
    <w:rsid w:val="00655E3E"/>
    <w:rsid w:val="00655F31"/>
    <w:rsid w:val="0065669E"/>
    <w:rsid w:val="00657ACD"/>
    <w:rsid w:val="006628C4"/>
    <w:rsid w:val="00663055"/>
    <w:rsid w:val="00664170"/>
    <w:rsid w:val="00664537"/>
    <w:rsid w:val="00664AD8"/>
    <w:rsid w:val="00664ECA"/>
    <w:rsid w:val="00665E49"/>
    <w:rsid w:val="006664B1"/>
    <w:rsid w:val="00667306"/>
    <w:rsid w:val="006707C6"/>
    <w:rsid w:val="00670ADE"/>
    <w:rsid w:val="006716B1"/>
    <w:rsid w:val="0067176F"/>
    <w:rsid w:val="00671C8E"/>
    <w:rsid w:val="0067233A"/>
    <w:rsid w:val="006724D5"/>
    <w:rsid w:val="006736BD"/>
    <w:rsid w:val="006739CA"/>
    <w:rsid w:val="00673B3C"/>
    <w:rsid w:val="00674D35"/>
    <w:rsid w:val="006754BC"/>
    <w:rsid w:val="00675661"/>
    <w:rsid w:val="0067609B"/>
    <w:rsid w:val="00676567"/>
    <w:rsid w:val="0067691C"/>
    <w:rsid w:val="00676C5D"/>
    <w:rsid w:val="00677040"/>
    <w:rsid w:val="00680464"/>
    <w:rsid w:val="00681178"/>
    <w:rsid w:val="0068207F"/>
    <w:rsid w:val="00682590"/>
    <w:rsid w:val="00682AF9"/>
    <w:rsid w:val="00682B96"/>
    <w:rsid w:val="006837BB"/>
    <w:rsid w:val="00683863"/>
    <w:rsid w:val="00683A0F"/>
    <w:rsid w:val="0068450B"/>
    <w:rsid w:val="006847EA"/>
    <w:rsid w:val="00684C8A"/>
    <w:rsid w:val="00684CA0"/>
    <w:rsid w:val="006850FF"/>
    <w:rsid w:val="00685125"/>
    <w:rsid w:val="006858CE"/>
    <w:rsid w:val="006866AD"/>
    <w:rsid w:val="00687879"/>
    <w:rsid w:val="00687899"/>
    <w:rsid w:val="00687B14"/>
    <w:rsid w:val="00687CF5"/>
    <w:rsid w:val="006910F9"/>
    <w:rsid w:val="00691D31"/>
    <w:rsid w:val="00692289"/>
    <w:rsid w:val="00692D1F"/>
    <w:rsid w:val="00693823"/>
    <w:rsid w:val="00693958"/>
    <w:rsid w:val="00693B85"/>
    <w:rsid w:val="006940E8"/>
    <w:rsid w:val="0069413F"/>
    <w:rsid w:val="00695CE6"/>
    <w:rsid w:val="00695E2A"/>
    <w:rsid w:val="00696E57"/>
    <w:rsid w:val="006979E4"/>
    <w:rsid w:val="006A09E0"/>
    <w:rsid w:val="006A1CF5"/>
    <w:rsid w:val="006A3498"/>
    <w:rsid w:val="006A3EC8"/>
    <w:rsid w:val="006A5444"/>
    <w:rsid w:val="006A66DA"/>
    <w:rsid w:val="006A7154"/>
    <w:rsid w:val="006A7221"/>
    <w:rsid w:val="006A7A9B"/>
    <w:rsid w:val="006A7B5D"/>
    <w:rsid w:val="006A7DA7"/>
    <w:rsid w:val="006B05C4"/>
    <w:rsid w:val="006B0781"/>
    <w:rsid w:val="006B15F6"/>
    <w:rsid w:val="006B1E60"/>
    <w:rsid w:val="006B2125"/>
    <w:rsid w:val="006B351B"/>
    <w:rsid w:val="006B3DF9"/>
    <w:rsid w:val="006B408A"/>
    <w:rsid w:val="006B40D0"/>
    <w:rsid w:val="006B482C"/>
    <w:rsid w:val="006B489A"/>
    <w:rsid w:val="006B4D50"/>
    <w:rsid w:val="006B4D66"/>
    <w:rsid w:val="006B5180"/>
    <w:rsid w:val="006B6032"/>
    <w:rsid w:val="006C0238"/>
    <w:rsid w:val="006C0392"/>
    <w:rsid w:val="006C08DD"/>
    <w:rsid w:val="006C0C35"/>
    <w:rsid w:val="006C1461"/>
    <w:rsid w:val="006C148F"/>
    <w:rsid w:val="006C2A5D"/>
    <w:rsid w:val="006C2E79"/>
    <w:rsid w:val="006C2EAC"/>
    <w:rsid w:val="006C3B46"/>
    <w:rsid w:val="006C3C5C"/>
    <w:rsid w:val="006C3CDD"/>
    <w:rsid w:val="006C49A2"/>
    <w:rsid w:val="006C562C"/>
    <w:rsid w:val="006C57FF"/>
    <w:rsid w:val="006C68F5"/>
    <w:rsid w:val="006C7D0E"/>
    <w:rsid w:val="006D0542"/>
    <w:rsid w:val="006D207F"/>
    <w:rsid w:val="006D3490"/>
    <w:rsid w:val="006D4229"/>
    <w:rsid w:val="006D4D81"/>
    <w:rsid w:val="006D51DE"/>
    <w:rsid w:val="006D52B9"/>
    <w:rsid w:val="006D655D"/>
    <w:rsid w:val="006D7422"/>
    <w:rsid w:val="006D7A55"/>
    <w:rsid w:val="006D7E35"/>
    <w:rsid w:val="006E0363"/>
    <w:rsid w:val="006E0680"/>
    <w:rsid w:val="006E1201"/>
    <w:rsid w:val="006E16A7"/>
    <w:rsid w:val="006E1826"/>
    <w:rsid w:val="006E1B73"/>
    <w:rsid w:val="006E2093"/>
    <w:rsid w:val="006E246D"/>
    <w:rsid w:val="006E3429"/>
    <w:rsid w:val="006E4345"/>
    <w:rsid w:val="006E4692"/>
    <w:rsid w:val="006E47E2"/>
    <w:rsid w:val="006E4B7B"/>
    <w:rsid w:val="006E4BA2"/>
    <w:rsid w:val="006E4F27"/>
    <w:rsid w:val="006E5034"/>
    <w:rsid w:val="006E5297"/>
    <w:rsid w:val="006E52D3"/>
    <w:rsid w:val="006E5479"/>
    <w:rsid w:val="006E5853"/>
    <w:rsid w:val="006E631F"/>
    <w:rsid w:val="006E6722"/>
    <w:rsid w:val="006E6751"/>
    <w:rsid w:val="006E799C"/>
    <w:rsid w:val="006F0E3D"/>
    <w:rsid w:val="006F0EDF"/>
    <w:rsid w:val="006F1651"/>
    <w:rsid w:val="006F16C0"/>
    <w:rsid w:val="006F207A"/>
    <w:rsid w:val="006F20AF"/>
    <w:rsid w:val="006F231B"/>
    <w:rsid w:val="006F4FD3"/>
    <w:rsid w:val="006F6182"/>
    <w:rsid w:val="006F6C36"/>
    <w:rsid w:val="0070198D"/>
    <w:rsid w:val="00701EF5"/>
    <w:rsid w:val="0070206D"/>
    <w:rsid w:val="00702335"/>
    <w:rsid w:val="007029EC"/>
    <w:rsid w:val="007034BE"/>
    <w:rsid w:val="00703A14"/>
    <w:rsid w:val="00703ED7"/>
    <w:rsid w:val="00704597"/>
    <w:rsid w:val="0070476C"/>
    <w:rsid w:val="00705AAE"/>
    <w:rsid w:val="0070694A"/>
    <w:rsid w:val="007103BB"/>
    <w:rsid w:val="007109A7"/>
    <w:rsid w:val="00710C2B"/>
    <w:rsid w:val="00710D6A"/>
    <w:rsid w:val="007114EB"/>
    <w:rsid w:val="00711893"/>
    <w:rsid w:val="00711D4A"/>
    <w:rsid w:val="00712230"/>
    <w:rsid w:val="00713142"/>
    <w:rsid w:val="0071389B"/>
    <w:rsid w:val="00713A24"/>
    <w:rsid w:val="00714054"/>
    <w:rsid w:val="0071512C"/>
    <w:rsid w:val="00715BE6"/>
    <w:rsid w:val="007161B9"/>
    <w:rsid w:val="00716945"/>
    <w:rsid w:val="00717391"/>
    <w:rsid w:val="007173FC"/>
    <w:rsid w:val="007206A4"/>
    <w:rsid w:val="00720B90"/>
    <w:rsid w:val="00720F49"/>
    <w:rsid w:val="0072139B"/>
    <w:rsid w:val="00721772"/>
    <w:rsid w:val="007219AB"/>
    <w:rsid w:val="00721A97"/>
    <w:rsid w:val="00721DCA"/>
    <w:rsid w:val="007224FF"/>
    <w:rsid w:val="0072277E"/>
    <w:rsid w:val="00722CB4"/>
    <w:rsid w:val="00722F9F"/>
    <w:rsid w:val="00723974"/>
    <w:rsid w:val="00723B11"/>
    <w:rsid w:val="00723FA8"/>
    <w:rsid w:val="00724359"/>
    <w:rsid w:val="0072447E"/>
    <w:rsid w:val="00725543"/>
    <w:rsid w:val="007260DB"/>
    <w:rsid w:val="0072664D"/>
    <w:rsid w:val="00726AF3"/>
    <w:rsid w:val="00727B6A"/>
    <w:rsid w:val="00727C4E"/>
    <w:rsid w:val="007301F9"/>
    <w:rsid w:val="00731032"/>
    <w:rsid w:val="00731DAB"/>
    <w:rsid w:val="0073330F"/>
    <w:rsid w:val="0073350A"/>
    <w:rsid w:val="00734390"/>
    <w:rsid w:val="00735912"/>
    <w:rsid w:val="00735CFF"/>
    <w:rsid w:val="007364A1"/>
    <w:rsid w:val="007365F9"/>
    <w:rsid w:val="007367AC"/>
    <w:rsid w:val="00737436"/>
    <w:rsid w:val="00737950"/>
    <w:rsid w:val="00737F1F"/>
    <w:rsid w:val="007405D2"/>
    <w:rsid w:val="007408B9"/>
    <w:rsid w:val="00740C5C"/>
    <w:rsid w:val="00740D64"/>
    <w:rsid w:val="0074173B"/>
    <w:rsid w:val="00741AC0"/>
    <w:rsid w:val="007423BD"/>
    <w:rsid w:val="00742D3E"/>
    <w:rsid w:val="00742EA0"/>
    <w:rsid w:val="0074382D"/>
    <w:rsid w:val="00744416"/>
    <w:rsid w:val="00745941"/>
    <w:rsid w:val="00745AFE"/>
    <w:rsid w:val="00746E3A"/>
    <w:rsid w:val="00747432"/>
    <w:rsid w:val="007476A5"/>
    <w:rsid w:val="0074790B"/>
    <w:rsid w:val="00747EF7"/>
    <w:rsid w:val="007500CE"/>
    <w:rsid w:val="007506D4"/>
    <w:rsid w:val="00750DBB"/>
    <w:rsid w:val="007518B2"/>
    <w:rsid w:val="00754574"/>
    <w:rsid w:val="00755268"/>
    <w:rsid w:val="00755A3E"/>
    <w:rsid w:val="00755A49"/>
    <w:rsid w:val="00756015"/>
    <w:rsid w:val="00756772"/>
    <w:rsid w:val="0075713E"/>
    <w:rsid w:val="007578A5"/>
    <w:rsid w:val="00757ADF"/>
    <w:rsid w:val="00757E44"/>
    <w:rsid w:val="007603FD"/>
    <w:rsid w:val="00761DC7"/>
    <w:rsid w:val="007625E0"/>
    <w:rsid w:val="00762E1B"/>
    <w:rsid w:val="00763D3C"/>
    <w:rsid w:val="007642D7"/>
    <w:rsid w:val="00765990"/>
    <w:rsid w:val="0076731C"/>
    <w:rsid w:val="00767DFB"/>
    <w:rsid w:val="00770200"/>
    <w:rsid w:val="00771122"/>
    <w:rsid w:val="007723B3"/>
    <w:rsid w:val="007735C0"/>
    <w:rsid w:val="0077459D"/>
    <w:rsid w:val="007746D1"/>
    <w:rsid w:val="0077598A"/>
    <w:rsid w:val="00775B3A"/>
    <w:rsid w:val="00775C0B"/>
    <w:rsid w:val="00776673"/>
    <w:rsid w:val="00776E7B"/>
    <w:rsid w:val="00777073"/>
    <w:rsid w:val="00777F2F"/>
    <w:rsid w:val="00780394"/>
    <w:rsid w:val="007806BD"/>
    <w:rsid w:val="00780991"/>
    <w:rsid w:val="00781F7B"/>
    <w:rsid w:val="00782467"/>
    <w:rsid w:val="00782510"/>
    <w:rsid w:val="00782863"/>
    <w:rsid w:val="007845CD"/>
    <w:rsid w:val="00785792"/>
    <w:rsid w:val="00786678"/>
    <w:rsid w:val="007875A4"/>
    <w:rsid w:val="0079049E"/>
    <w:rsid w:val="00790566"/>
    <w:rsid w:val="00792195"/>
    <w:rsid w:val="00792228"/>
    <w:rsid w:val="00793710"/>
    <w:rsid w:val="00793CE5"/>
    <w:rsid w:val="007944F1"/>
    <w:rsid w:val="00794702"/>
    <w:rsid w:val="00794FFE"/>
    <w:rsid w:val="007952C8"/>
    <w:rsid w:val="00795F50"/>
    <w:rsid w:val="007967D6"/>
    <w:rsid w:val="00796A37"/>
    <w:rsid w:val="00796A99"/>
    <w:rsid w:val="00796FDD"/>
    <w:rsid w:val="00797268"/>
    <w:rsid w:val="007A11B8"/>
    <w:rsid w:val="007A25B3"/>
    <w:rsid w:val="007A35C4"/>
    <w:rsid w:val="007A3EE3"/>
    <w:rsid w:val="007A47F5"/>
    <w:rsid w:val="007A4FAC"/>
    <w:rsid w:val="007A540A"/>
    <w:rsid w:val="007A5863"/>
    <w:rsid w:val="007A6E62"/>
    <w:rsid w:val="007A7149"/>
    <w:rsid w:val="007A71A9"/>
    <w:rsid w:val="007A748D"/>
    <w:rsid w:val="007A768A"/>
    <w:rsid w:val="007A776E"/>
    <w:rsid w:val="007A7A60"/>
    <w:rsid w:val="007B237E"/>
    <w:rsid w:val="007B24A1"/>
    <w:rsid w:val="007B41FE"/>
    <w:rsid w:val="007B479D"/>
    <w:rsid w:val="007B58DA"/>
    <w:rsid w:val="007B669A"/>
    <w:rsid w:val="007B7509"/>
    <w:rsid w:val="007B78BB"/>
    <w:rsid w:val="007B7AB7"/>
    <w:rsid w:val="007B7CBE"/>
    <w:rsid w:val="007C01A2"/>
    <w:rsid w:val="007C1E50"/>
    <w:rsid w:val="007C3E9B"/>
    <w:rsid w:val="007C4361"/>
    <w:rsid w:val="007C46FD"/>
    <w:rsid w:val="007C493D"/>
    <w:rsid w:val="007C4BC8"/>
    <w:rsid w:val="007C6362"/>
    <w:rsid w:val="007C6A03"/>
    <w:rsid w:val="007C6BE3"/>
    <w:rsid w:val="007C7780"/>
    <w:rsid w:val="007C7E71"/>
    <w:rsid w:val="007C7EE1"/>
    <w:rsid w:val="007D0BBE"/>
    <w:rsid w:val="007D0EC7"/>
    <w:rsid w:val="007D0F95"/>
    <w:rsid w:val="007D1A21"/>
    <w:rsid w:val="007D3726"/>
    <w:rsid w:val="007D38B9"/>
    <w:rsid w:val="007D3B1F"/>
    <w:rsid w:val="007D43B1"/>
    <w:rsid w:val="007D43D8"/>
    <w:rsid w:val="007D5750"/>
    <w:rsid w:val="007D63F2"/>
    <w:rsid w:val="007D6535"/>
    <w:rsid w:val="007D67C9"/>
    <w:rsid w:val="007D6EF9"/>
    <w:rsid w:val="007E16E5"/>
    <w:rsid w:val="007E1973"/>
    <w:rsid w:val="007E1AD2"/>
    <w:rsid w:val="007E1F57"/>
    <w:rsid w:val="007E2676"/>
    <w:rsid w:val="007E27F0"/>
    <w:rsid w:val="007E2863"/>
    <w:rsid w:val="007E3C83"/>
    <w:rsid w:val="007E4293"/>
    <w:rsid w:val="007E542A"/>
    <w:rsid w:val="007E621D"/>
    <w:rsid w:val="007E6E15"/>
    <w:rsid w:val="007E7507"/>
    <w:rsid w:val="007F0196"/>
    <w:rsid w:val="007F0975"/>
    <w:rsid w:val="007F16D0"/>
    <w:rsid w:val="007F181F"/>
    <w:rsid w:val="007F2089"/>
    <w:rsid w:val="007F3D76"/>
    <w:rsid w:val="007F4266"/>
    <w:rsid w:val="007F4356"/>
    <w:rsid w:val="007F496C"/>
    <w:rsid w:val="007F54D4"/>
    <w:rsid w:val="007F5A36"/>
    <w:rsid w:val="007F5F99"/>
    <w:rsid w:val="007F6C0C"/>
    <w:rsid w:val="008003B0"/>
    <w:rsid w:val="00800E7F"/>
    <w:rsid w:val="00800F34"/>
    <w:rsid w:val="0080188F"/>
    <w:rsid w:val="00801905"/>
    <w:rsid w:val="00801E1E"/>
    <w:rsid w:val="00801F5D"/>
    <w:rsid w:val="00802C47"/>
    <w:rsid w:val="008038B5"/>
    <w:rsid w:val="008039D2"/>
    <w:rsid w:val="00803C48"/>
    <w:rsid w:val="00803F5B"/>
    <w:rsid w:val="00804B6B"/>
    <w:rsid w:val="00804D54"/>
    <w:rsid w:val="00805122"/>
    <w:rsid w:val="00805238"/>
    <w:rsid w:val="008056FF"/>
    <w:rsid w:val="0080602B"/>
    <w:rsid w:val="00806971"/>
    <w:rsid w:val="00806FA6"/>
    <w:rsid w:val="008070C0"/>
    <w:rsid w:val="00807208"/>
    <w:rsid w:val="00807D64"/>
    <w:rsid w:val="00810FD0"/>
    <w:rsid w:val="008112EF"/>
    <w:rsid w:val="00811690"/>
    <w:rsid w:val="008118EC"/>
    <w:rsid w:val="0081270B"/>
    <w:rsid w:val="00812BFB"/>
    <w:rsid w:val="008132E1"/>
    <w:rsid w:val="0081365E"/>
    <w:rsid w:val="00813670"/>
    <w:rsid w:val="00813713"/>
    <w:rsid w:val="00813C13"/>
    <w:rsid w:val="0081475A"/>
    <w:rsid w:val="008150C4"/>
    <w:rsid w:val="00815308"/>
    <w:rsid w:val="00816362"/>
    <w:rsid w:val="00816703"/>
    <w:rsid w:val="00816A60"/>
    <w:rsid w:val="008170D3"/>
    <w:rsid w:val="00817A13"/>
    <w:rsid w:val="0082095D"/>
    <w:rsid w:val="00820DB6"/>
    <w:rsid w:val="00820ED1"/>
    <w:rsid w:val="0082136D"/>
    <w:rsid w:val="00821609"/>
    <w:rsid w:val="00821D4A"/>
    <w:rsid w:val="008225CE"/>
    <w:rsid w:val="008248CD"/>
    <w:rsid w:val="00824D96"/>
    <w:rsid w:val="00827566"/>
    <w:rsid w:val="008275A0"/>
    <w:rsid w:val="00827619"/>
    <w:rsid w:val="0082763E"/>
    <w:rsid w:val="00827DAC"/>
    <w:rsid w:val="00830A6F"/>
    <w:rsid w:val="00830CE7"/>
    <w:rsid w:val="0083261A"/>
    <w:rsid w:val="00832FFA"/>
    <w:rsid w:val="008335FE"/>
    <w:rsid w:val="00833717"/>
    <w:rsid w:val="0083408F"/>
    <w:rsid w:val="00834EF1"/>
    <w:rsid w:val="008355EA"/>
    <w:rsid w:val="0083624E"/>
    <w:rsid w:val="00836298"/>
    <w:rsid w:val="00836778"/>
    <w:rsid w:val="0083684D"/>
    <w:rsid w:val="0083772B"/>
    <w:rsid w:val="00840079"/>
    <w:rsid w:val="0084016A"/>
    <w:rsid w:val="00840415"/>
    <w:rsid w:val="008408F6"/>
    <w:rsid w:val="00840AE2"/>
    <w:rsid w:val="00840B14"/>
    <w:rsid w:val="00840BA8"/>
    <w:rsid w:val="00841379"/>
    <w:rsid w:val="00841EA4"/>
    <w:rsid w:val="0084226B"/>
    <w:rsid w:val="00843F11"/>
    <w:rsid w:val="00844760"/>
    <w:rsid w:val="0084518A"/>
    <w:rsid w:val="00845934"/>
    <w:rsid w:val="00846621"/>
    <w:rsid w:val="0084710E"/>
    <w:rsid w:val="0084770B"/>
    <w:rsid w:val="00850A0F"/>
    <w:rsid w:val="00850F58"/>
    <w:rsid w:val="008516DD"/>
    <w:rsid w:val="008520A7"/>
    <w:rsid w:val="008523C9"/>
    <w:rsid w:val="00853B78"/>
    <w:rsid w:val="008549BC"/>
    <w:rsid w:val="00854AE9"/>
    <w:rsid w:val="00854CAA"/>
    <w:rsid w:val="00856333"/>
    <w:rsid w:val="008566D5"/>
    <w:rsid w:val="008570B6"/>
    <w:rsid w:val="0085766E"/>
    <w:rsid w:val="00857C0C"/>
    <w:rsid w:val="008604D8"/>
    <w:rsid w:val="008607EC"/>
    <w:rsid w:val="00860821"/>
    <w:rsid w:val="00860BEB"/>
    <w:rsid w:val="00860DDA"/>
    <w:rsid w:val="00861F6B"/>
    <w:rsid w:val="008636DB"/>
    <w:rsid w:val="00864B82"/>
    <w:rsid w:val="00865A03"/>
    <w:rsid w:val="00866A46"/>
    <w:rsid w:val="0087019D"/>
    <w:rsid w:val="00871049"/>
    <w:rsid w:val="00872686"/>
    <w:rsid w:val="008733F0"/>
    <w:rsid w:val="00873C8A"/>
    <w:rsid w:val="00873D80"/>
    <w:rsid w:val="0087461A"/>
    <w:rsid w:val="00874FD3"/>
    <w:rsid w:val="00875171"/>
    <w:rsid w:val="00875A26"/>
    <w:rsid w:val="008767D4"/>
    <w:rsid w:val="00876E01"/>
    <w:rsid w:val="00876FA2"/>
    <w:rsid w:val="00877290"/>
    <w:rsid w:val="00877CC4"/>
    <w:rsid w:val="00877E99"/>
    <w:rsid w:val="00880063"/>
    <w:rsid w:val="0088010E"/>
    <w:rsid w:val="008804E0"/>
    <w:rsid w:val="00880C61"/>
    <w:rsid w:val="00880DF8"/>
    <w:rsid w:val="00880F0C"/>
    <w:rsid w:val="008813FF"/>
    <w:rsid w:val="0088183A"/>
    <w:rsid w:val="00881D0D"/>
    <w:rsid w:val="0088226C"/>
    <w:rsid w:val="0088288C"/>
    <w:rsid w:val="00883621"/>
    <w:rsid w:val="00884B42"/>
    <w:rsid w:val="008853B3"/>
    <w:rsid w:val="008854E8"/>
    <w:rsid w:val="00885D4D"/>
    <w:rsid w:val="008862D3"/>
    <w:rsid w:val="008872A7"/>
    <w:rsid w:val="008873B6"/>
    <w:rsid w:val="00887733"/>
    <w:rsid w:val="008878F4"/>
    <w:rsid w:val="00887969"/>
    <w:rsid w:val="0089037F"/>
    <w:rsid w:val="00890775"/>
    <w:rsid w:val="00891045"/>
    <w:rsid w:val="008919CA"/>
    <w:rsid w:val="00891B97"/>
    <w:rsid w:val="008921C1"/>
    <w:rsid w:val="008928E0"/>
    <w:rsid w:val="00893C11"/>
    <w:rsid w:val="00894B88"/>
    <w:rsid w:val="00894DC4"/>
    <w:rsid w:val="0089575A"/>
    <w:rsid w:val="008958C1"/>
    <w:rsid w:val="008959A4"/>
    <w:rsid w:val="008967B9"/>
    <w:rsid w:val="00896E91"/>
    <w:rsid w:val="008976AA"/>
    <w:rsid w:val="008A07B6"/>
    <w:rsid w:val="008A085B"/>
    <w:rsid w:val="008A0D96"/>
    <w:rsid w:val="008A10A7"/>
    <w:rsid w:val="008A16EF"/>
    <w:rsid w:val="008A206D"/>
    <w:rsid w:val="008A24BE"/>
    <w:rsid w:val="008A28A3"/>
    <w:rsid w:val="008A2F7F"/>
    <w:rsid w:val="008A3C82"/>
    <w:rsid w:val="008A3EC0"/>
    <w:rsid w:val="008A409C"/>
    <w:rsid w:val="008A40C4"/>
    <w:rsid w:val="008A461A"/>
    <w:rsid w:val="008A46EC"/>
    <w:rsid w:val="008A48F1"/>
    <w:rsid w:val="008A4D4A"/>
    <w:rsid w:val="008A4D73"/>
    <w:rsid w:val="008A65E4"/>
    <w:rsid w:val="008A756B"/>
    <w:rsid w:val="008A7B2C"/>
    <w:rsid w:val="008B02BE"/>
    <w:rsid w:val="008B04FC"/>
    <w:rsid w:val="008B0740"/>
    <w:rsid w:val="008B09AF"/>
    <w:rsid w:val="008B1AA1"/>
    <w:rsid w:val="008B2AA4"/>
    <w:rsid w:val="008B4119"/>
    <w:rsid w:val="008B4D54"/>
    <w:rsid w:val="008B54E7"/>
    <w:rsid w:val="008B605B"/>
    <w:rsid w:val="008B67DE"/>
    <w:rsid w:val="008C0342"/>
    <w:rsid w:val="008C163F"/>
    <w:rsid w:val="008C24B5"/>
    <w:rsid w:val="008C25A7"/>
    <w:rsid w:val="008C2726"/>
    <w:rsid w:val="008C384A"/>
    <w:rsid w:val="008C38BC"/>
    <w:rsid w:val="008C4069"/>
    <w:rsid w:val="008C55F0"/>
    <w:rsid w:val="008C6B09"/>
    <w:rsid w:val="008C6E89"/>
    <w:rsid w:val="008C7131"/>
    <w:rsid w:val="008C7B93"/>
    <w:rsid w:val="008D0415"/>
    <w:rsid w:val="008D06FD"/>
    <w:rsid w:val="008D0FCD"/>
    <w:rsid w:val="008D10AE"/>
    <w:rsid w:val="008D1ADA"/>
    <w:rsid w:val="008D1E3F"/>
    <w:rsid w:val="008D2DA2"/>
    <w:rsid w:val="008D30A4"/>
    <w:rsid w:val="008D36F8"/>
    <w:rsid w:val="008D3814"/>
    <w:rsid w:val="008D44A2"/>
    <w:rsid w:val="008D4B13"/>
    <w:rsid w:val="008D5521"/>
    <w:rsid w:val="008D57E4"/>
    <w:rsid w:val="008D59FD"/>
    <w:rsid w:val="008D5FFD"/>
    <w:rsid w:val="008D70DB"/>
    <w:rsid w:val="008D730F"/>
    <w:rsid w:val="008D7729"/>
    <w:rsid w:val="008E003D"/>
    <w:rsid w:val="008E199E"/>
    <w:rsid w:val="008E2082"/>
    <w:rsid w:val="008E2772"/>
    <w:rsid w:val="008E2CB0"/>
    <w:rsid w:val="008E2CDB"/>
    <w:rsid w:val="008E3C9C"/>
    <w:rsid w:val="008E3E33"/>
    <w:rsid w:val="008E4A59"/>
    <w:rsid w:val="008E4F16"/>
    <w:rsid w:val="008E53F4"/>
    <w:rsid w:val="008E5480"/>
    <w:rsid w:val="008E6965"/>
    <w:rsid w:val="008E787F"/>
    <w:rsid w:val="008E7E5C"/>
    <w:rsid w:val="008E7EBF"/>
    <w:rsid w:val="008F17CB"/>
    <w:rsid w:val="008F17DA"/>
    <w:rsid w:val="008F243F"/>
    <w:rsid w:val="008F248D"/>
    <w:rsid w:val="008F2E4D"/>
    <w:rsid w:val="008F302B"/>
    <w:rsid w:val="008F46BF"/>
    <w:rsid w:val="008F47F1"/>
    <w:rsid w:val="008F4964"/>
    <w:rsid w:val="008F58D9"/>
    <w:rsid w:val="008F63D0"/>
    <w:rsid w:val="008F6E0D"/>
    <w:rsid w:val="008F710E"/>
    <w:rsid w:val="00901182"/>
    <w:rsid w:val="00901B91"/>
    <w:rsid w:val="009024A9"/>
    <w:rsid w:val="00903134"/>
    <w:rsid w:val="0090343B"/>
    <w:rsid w:val="00903BE9"/>
    <w:rsid w:val="00904E87"/>
    <w:rsid w:val="009053EE"/>
    <w:rsid w:val="00906266"/>
    <w:rsid w:val="00907303"/>
    <w:rsid w:val="009073EB"/>
    <w:rsid w:val="00907727"/>
    <w:rsid w:val="0091032C"/>
    <w:rsid w:val="009109A6"/>
    <w:rsid w:val="00910DF1"/>
    <w:rsid w:val="009123CC"/>
    <w:rsid w:val="00912AF2"/>
    <w:rsid w:val="00912D6C"/>
    <w:rsid w:val="00912D9C"/>
    <w:rsid w:val="0091316F"/>
    <w:rsid w:val="00913DB9"/>
    <w:rsid w:val="00914461"/>
    <w:rsid w:val="00914F08"/>
    <w:rsid w:val="00915742"/>
    <w:rsid w:val="00915F9B"/>
    <w:rsid w:val="00916311"/>
    <w:rsid w:val="0091695F"/>
    <w:rsid w:val="00916983"/>
    <w:rsid w:val="00917409"/>
    <w:rsid w:val="0091765D"/>
    <w:rsid w:val="00917DCA"/>
    <w:rsid w:val="009211C5"/>
    <w:rsid w:val="00921A0A"/>
    <w:rsid w:val="00921CC2"/>
    <w:rsid w:val="00922537"/>
    <w:rsid w:val="0092289C"/>
    <w:rsid w:val="00922CC7"/>
    <w:rsid w:val="00923476"/>
    <w:rsid w:val="00923ABD"/>
    <w:rsid w:val="00924285"/>
    <w:rsid w:val="009260D2"/>
    <w:rsid w:val="00926171"/>
    <w:rsid w:val="00926625"/>
    <w:rsid w:val="0092662C"/>
    <w:rsid w:val="00926A0C"/>
    <w:rsid w:val="00926DBD"/>
    <w:rsid w:val="0092721F"/>
    <w:rsid w:val="009273BF"/>
    <w:rsid w:val="00930F7E"/>
    <w:rsid w:val="009311D9"/>
    <w:rsid w:val="0093227E"/>
    <w:rsid w:val="00933030"/>
    <w:rsid w:val="00934123"/>
    <w:rsid w:val="00936A91"/>
    <w:rsid w:val="00936EBE"/>
    <w:rsid w:val="00936EEB"/>
    <w:rsid w:val="00937A30"/>
    <w:rsid w:val="00937A31"/>
    <w:rsid w:val="00937CC8"/>
    <w:rsid w:val="00937D0E"/>
    <w:rsid w:val="0094004B"/>
    <w:rsid w:val="00940192"/>
    <w:rsid w:val="009407D0"/>
    <w:rsid w:val="00940892"/>
    <w:rsid w:val="009408CE"/>
    <w:rsid w:val="00940C80"/>
    <w:rsid w:val="00941D23"/>
    <w:rsid w:val="00942449"/>
    <w:rsid w:val="00942C0E"/>
    <w:rsid w:val="009433BF"/>
    <w:rsid w:val="00943811"/>
    <w:rsid w:val="00943ECA"/>
    <w:rsid w:val="00944AF7"/>
    <w:rsid w:val="009451C6"/>
    <w:rsid w:val="009451DE"/>
    <w:rsid w:val="00945B06"/>
    <w:rsid w:val="00946461"/>
    <w:rsid w:val="00947593"/>
    <w:rsid w:val="00947C57"/>
    <w:rsid w:val="00947F6F"/>
    <w:rsid w:val="009501CA"/>
    <w:rsid w:val="009512E9"/>
    <w:rsid w:val="0095147D"/>
    <w:rsid w:val="00951502"/>
    <w:rsid w:val="00951582"/>
    <w:rsid w:val="00952106"/>
    <w:rsid w:val="0095267F"/>
    <w:rsid w:val="00952877"/>
    <w:rsid w:val="00952E5D"/>
    <w:rsid w:val="00952EE9"/>
    <w:rsid w:val="0095562A"/>
    <w:rsid w:val="00955F15"/>
    <w:rsid w:val="0095682E"/>
    <w:rsid w:val="00956B73"/>
    <w:rsid w:val="009573D2"/>
    <w:rsid w:val="00957671"/>
    <w:rsid w:val="009579C8"/>
    <w:rsid w:val="009601A9"/>
    <w:rsid w:val="009606A5"/>
    <w:rsid w:val="00960DD2"/>
    <w:rsid w:val="00961637"/>
    <w:rsid w:val="00963467"/>
    <w:rsid w:val="00963FBD"/>
    <w:rsid w:val="0096437F"/>
    <w:rsid w:val="009652EB"/>
    <w:rsid w:val="00965AA8"/>
    <w:rsid w:val="00972905"/>
    <w:rsid w:val="00973A2D"/>
    <w:rsid w:val="00973F46"/>
    <w:rsid w:val="009752A7"/>
    <w:rsid w:val="0097572B"/>
    <w:rsid w:val="00975AF8"/>
    <w:rsid w:val="00976C59"/>
    <w:rsid w:val="009775D7"/>
    <w:rsid w:val="009816B6"/>
    <w:rsid w:val="00981815"/>
    <w:rsid w:val="009826B0"/>
    <w:rsid w:val="00982FBF"/>
    <w:rsid w:val="00983C8E"/>
    <w:rsid w:val="00983DA7"/>
    <w:rsid w:val="00983E49"/>
    <w:rsid w:val="009840FE"/>
    <w:rsid w:val="0098558C"/>
    <w:rsid w:val="00985CD1"/>
    <w:rsid w:val="00986F8B"/>
    <w:rsid w:val="00987B52"/>
    <w:rsid w:val="00987F25"/>
    <w:rsid w:val="009903CA"/>
    <w:rsid w:val="0099078B"/>
    <w:rsid w:val="00990D7A"/>
    <w:rsid w:val="00991B25"/>
    <w:rsid w:val="00991B56"/>
    <w:rsid w:val="009925A6"/>
    <w:rsid w:val="009933C5"/>
    <w:rsid w:val="00994164"/>
    <w:rsid w:val="0099445B"/>
    <w:rsid w:val="00994728"/>
    <w:rsid w:val="00994D49"/>
    <w:rsid w:val="00994F77"/>
    <w:rsid w:val="00994FC9"/>
    <w:rsid w:val="00995513"/>
    <w:rsid w:val="009956C7"/>
    <w:rsid w:val="00995844"/>
    <w:rsid w:val="00996762"/>
    <w:rsid w:val="009967D3"/>
    <w:rsid w:val="00996FB2"/>
    <w:rsid w:val="009974B7"/>
    <w:rsid w:val="009A0DD4"/>
    <w:rsid w:val="009A1959"/>
    <w:rsid w:val="009A1EE4"/>
    <w:rsid w:val="009A23ED"/>
    <w:rsid w:val="009A26C2"/>
    <w:rsid w:val="009A3531"/>
    <w:rsid w:val="009A411B"/>
    <w:rsid w:val="009A43DB"/>
    <w:rsid w:val="009A4702"/>
    <w:rsid w:val="009A492A"/>
    <w:rsid w:val="009A564B"/>
    <w:rsid w:val="009A6476"/>
    <w:rsid w:val="009A68EE"/>
    <w:rsid w:val="009A7B1B"/>
    <w:rsid w:val="009B164F"/>
    <w:rsid w:val="009B1F1A"/>
    <w:rsid w:val="009B1FC1"/>
    <w:rsid w:val="009B25EB"/>
    <w:rsid w:val="009B2760"/>
    <w:rsid w:val="009B2B3E"/>
    <w:rsid w:val="009B34B6"/>
    <w:rsid w:val="009B34E3"/>
    <w:rsid w:val="009B3D95"/>
    <w:rsid w:val="009B4AF7"/>
    <w:rsid w:val="009B5095"/>
    <w:rsid w:val="009B54EA"/>
    <w:rsid w:val="009B583D"/>
    <w:rsid w:val="009B58E9"/>
    <w:rsid w:val="009B5962"/>
    <w:rsid w:val="009B5E64"/>
    <w:rsid w:val="009B6783"/>
    <w:rsid w:val="009B7D28"/>
    <w:rsid w:val="009C192F"/>
    <w:rsid w:val="009C25E4"/>
    <w:rsid w:val="009C30CA"/>
    <w:rsid w:val="009C39E3"/>
    <w:rsid w:val="009C559C"/>
    <w:rsid w:val="009C5C90"/>
    <w:rsid w:val="009C626D"/>
    <w:rsid w:val="009C6730"/>
    <w:rsid w:val="009C6824"/>
    <w:rsid w:val="009C6E47"/>
    <w:rsid w:val="009C7786"/>
    <w:rsid w:val="009C787F"/>
    <w:rsid w:val="009C7E25"/>
    <w:rsid w:val="009D03C8"/>
    <w:rsid w:val="009D044D"/>
    <w:rsid w:val="009D166C"/>
    <w:rsid w:val="009D1944"/>
    <w:rsid w:val="009D32AF"/>
    <w:rsid w:val="009D35AC"/>
    <w:rsid w:val="009D373E"/>
    <w:rsid w:val="009D403C"/>
    <w:rsid w:val="009D4DB3"/>
    <w:rsid w:val="009D5356"/>
    <w:rsid w:val="009D5C3A"/>
    <w:rsid w:val="009D5D0E"/>
    <w:rsid w:val="009E0948"/>
    <w:rsid w:val="009E0ACD"/>
    <w:rsid w:val="009E0CF3"/>
    <w:rsid w:val="009E203C"/>
    <w:rsid w:val="009E2BC2"/>
    <w:rsid w:val="009E2F05"/>
    <w:rsid w:val="009E33D7"/>
    <w:rsid w:val="009E3423"/>
    <w:rsid w:val="009E417A"/>
    <w:rsid w:val="009E47E7"/>
    <w:rsid w:val="009E5378"/>
    <w:rsid w:val="009E61D0"/>
    <w:rsid w:val="009E6E47"/>
    <w:rsid w:val="009E711D"/>
    <w:rsid w:val="009F21C1"/>
    <w:rsid w:val="009F2ACA"/>
    <w:rsid w:val="009F2AF5"/>
    <w:rsid w:val="009F3E24"/>
    <w:rsid w:val="009F4475"/>
    <w:rsid w:val="009F47A6"/>
    <w:rsid w:val="009F47E5"/>
    <w:rsid w:val="009F5B32"/>
    <w:rsid w:val="009F5F03"/>
    <w:rsid w:val="009F694F"/>
    <w:rsid w:val="009F7992"/>
    <w:rsid w:val="00A00CE2"/>
    <w:rsid w:val="00A019D8"/>
    <w:rsid w:val="00A019DD"/>
    <w:rsid w:val="00A01CCE"/>
    <w:rsid w:val="00A021E2"/>
    <w:rsid w:val="00A02A65"/>
    <w:rsid w:val="00A0323A"/>
    <w:rsid w:val="00A034A1"/>
    <w:rsid w:val="00A03B37"/>
    <w:rsid w:val="00A0405A"/>
    <w:rsid w:val="00A0482F"/>
    <w:rsid w:val="00A04DD6"/>
    <w:rsid w:val="00A04EC6"/>
    <w:rsid w:val="00A06B90"/>
    <w:rsid w:val="00A0772F"/>
    <w:rsid w:val="00A110F0"/>
    <w:rsid w:val="00A11136"/>
    <w:rsid w:val="00A1142F"/>
    <w:rsid w:val="00A116A5"/>
    <w:rsid w:val="00A11804"/>
    <w:rsid w:val="00A12074"/>
    <w:rsid w:val="00A121CA"/>
    <w:rsid w:val="00A12A67"/>
    <w:rsid w:val="00A12F26"/>
    <w:rsid w:val="00A136D8"/>
    <w:rsid w:val="00A13D49"/>
    <w:rsid w:val="00A14B69"/>
    <w:rsid w:val="00A1541F"/>
    <w:rsid w:val="00A1581E"/>
    <w:rsid w:val="00A15B6D"/>
    <w:rsid w:val="00A1674B"/>
    <w:rsid w:val="00A173A6"/>
    <w:rsid w:val="00A17BE4"/>
    <w:rsid w:val="00A204D0"/>
    <w:rsid w:val="00A20700"/>
    <w:rsid w:val="00A20BFE"/>
    <w:rsid w:val="00A2113F"/>
    <w:rsid w:val="00A21B29"/>
    <w:rsid w:val="00A22517"/>
    <w:rsid w:val="00A22A70"/>
    <w:rsid w:val="00A22DE1"/>
    <w:rsid w:val="00A2360C"/>
    <w:rsid w:val="00A23986"/>
    <w:rsid w:val="00A23CDC"/>
    <w:rsid w:val="00A24E86"/>
    <w:rsid w:val="00A265F3"/>
    <w:rsid w:val="00A26BCD"/>
    <w:rsid w:val="00A26CE1"/>
    <w:rsid w:val="00A26D63"/>
    <w:rsid w:val="00A27673"/>
    <w:rsid w:val="00A304B2"/>
    <w:rsid w:val="00A31096"/>
    <w:rsid w:val="00A32BBC"/>
    <w:rsid w:val="00A3313C"/>
    <w:rsid w:val="00A33CBD"/>
    <w:rsid w:val="00A33E8A"/>
    <w:rsid w:val="00A34D35"/>
    <w:rsid w:val="00A356E0"/>
    <w:rsid w:val="00A35737"/>
    <w:rsid w:val="00A35DE7"/>
    <w:rsid w:val="00A37B42"/>
    <w:rsid w:val="00A37C55"/>
    <w:rsid w:val="00A40007"/>
    <w:rsid w:val="00A403D7"/>
    <w:rsid w:val="00A4117A"/>
    <w:rsid w:val="00A41801"/>
    <w:rsid w:val="00A41964"/>
    <w:rsid w:val="00A41976"/>
    <w:rsid w:val="00A42533"/>
    <w:rsid w:val="00A42841"/>
    <w:rsid w:val="00A42EE6"/>
    <w:rsid w:val="00A42F3E"/>
    <w:rsid w:val="00A43828"/>
    <w:rsid w:val="00A43EB4"/>
    <w:rsid w:val="00A43F06"/>
    <w:rsid w:val="00A440C4"/>
    <w:rsid w:val="00A45186"/>
    <w:rsid w:val="00A4531A"/>
    <w:rsid w:val="00A45A3A"/>
    <w:rsid w:val="00A4735B"/>
    <w:rsid w:val="00A47468"/>
    <w:rsid w:val="00A47546"/>
    <w:rsid w:val="00A47D63"/>
    <w:rsid w:val="00A47F8B"/>
    <w:rsid w:val="00A505DB"/>
    <w:rsid w:val="00A50847"/>
    <w:rsid w:val="00A50D16"/>
    <w:rsid w:val="00A50D68"/>
    <w:rsid w:val="00A510FC"/>
    <w:rsid w:val="00A51363"/>
    <w:rsid w:val="00A5226F"/>
    <w:rsid w:val="00A52C8A"/>
    <w:rsid w:val="00A52F75"/>
    <w:rsid w:val="00A531B3"/>
    <w:rsid w:val="00A54311"/>
    <w:rsid w:val="00A54A21"/>
    <w:rsid w:val="00A56CE1"/>
    <w:rsid w:val="00A572A5"/>
    <w:rsid w:val="00A57388"/>
    <w:rsid w:val="00A57BB4"/>
    <w:rsid w:val="00A57D85"/>
    <w:rsid w:val="00A57E97"/>
    <w:rsid w:val="00A60F9A"/>
    <w:rsid w:val="00A61C19"/>
    <w:rsid w:val="00A61CE4"/>
    <w:rsid w:val="00A62260"/>
    <w:rsid w:val="00A62A7C"/>
    <w:rsid w:val="00A63271"/>
    <w:rsid w:val="00A63812"/>
    <w:rsid w:val="00A63B1E"/>
    <w:rsid w:val="00A63FAF"/>
    <w:rsid w:val="00A650ED"/>
    <w:rsid w:val="00A66226"/>
    <w:rsid w:val="00A67DF0"/>
    <w:rsid w:val="00A70090"/>
    <w:rsid w:val="00A706BE"/>
    <w:rsid w:val="00A711DD"/>
    <w:rsid w:val="00A7152C"/>
    <w:rsid w:val="00A71A4E"/>
    <w:rsid w:val="00A72C98"/>
    <w:rsid w:val="00A72F09"/>
    <w:rsid w:val="00A731C7"/>
    <w:rsid w:val="00A7357F"/>
    <w:rsid w:val="00A74823"/>
    <w:rsid w:val="00A74F91"/>
    <w:rsid w:val="00A74FB6"/>
    <w:rsid w:val="00A7566A"/>
    <w:rsid w:val="00A7629A"/>
    <w:rsid w:val="00A763A3"/>
    <w:rsid w:val="00A76E39"/>
    <w:rsid w:val="00A76E59"/>
    <w:rsid w:val="00A76E83"/>
    <w:rsid w:val="00A77921"/>
    <w:rsid w:val="00A80306"/>
    <w:rsid w:val="00A80AFB"/>
    <w:rsid w:val="00A819CA"/>
    <w:rsid w:val="00A81B96"/>
    <w:rsid w:val="00A821E6"/>
    <w:rsid w:val="00A82242"/>
    <w:rsid w:val="00A8244E"/>
    <w:rsid w:val="00A82AB3"/>
    <w:rsid w:val="00A831A9"/>
    <w:rsid w:val="00A83393"/>
    <w:rsid w:val="00A834FC"/>
    <w:rsid w:val="00A83873"/>
    <w:rsid w:val="00A839B9"/>
    <w:rsid w:val="00A83BAD"/>
    <w:rsid w:val="00A83ECA"/>
    <w:rsid w:val="00A85288"/>
    <w:rsid w:val="00A85C95"/>
    <w:rsid w:val="00A8625E"/>
    <w:rsid w:val="00A86586"/>
    <w:rsid w:val="00A866B1"/>
    <w:rsid w:val="00A86AF6"/>
    <w:rsid w:val="00A86F2D"/>
    <w:rsid w:val="00A908A8"/>
    <w:rsid w:val="00A90ADC"/>
    <w:rsid w:val="00A91217"/>
    <w:rsid w:val="00A92D5D"/>
    <w:rsid w:val="00A93B8A"/>
    <w:rsid w:val="00A940FD"/>
    <w:rsid w:val="00A94EA9"/>
    <w:rsid w:val="00A95080"/>
    <w:rsid w:val="00A953E5"/>
    <w:rsid w:val="00A95F1D"/>
    <w:rsid w:val="00A96DB7"/>
    <w:rsid w:val="00A97028"/>
    <w:rsid w:val="00A9704C"/>
    <w:rsid w:val="00A97927"/>
    <w:rsid w:val="00AA0786"/>
    <w:rsid w:val="00AA1D43"/>
    <w:rsid w:val="00AA1FBA"/>
    <w:rsid w:val="00AA2721"/>
    <w:rsid w:val="00AA2EE2"/>
    <w:rsid w:val="00AA2F7A"/>
    <w:rsid w:val="00AA4C66"/>
    <w:rsid w:val="00AA5906"/>
    <w:rsid w:val="00AA5F04"/>
    <w:rsid w:val="00AA658B"/>
    <w:rsid w:val="00AA6AC9"/>
    <w:rsid w:val="00AA6FE1"/>
    <w:rsid w:val="00AA745E"/>
    <w:rsid w:val="00AA7D04"/>
    <w:rsid w:val="00AB11A0"/>
    <w:rsid w:val="00AB11C9"/>
    <w:rsid w:val="00AB2855"/>
    <w:rsid w:val="00AB3129"/>
    <w:rsid w:val="00AB3875"/>
    <w:rsid w:val="00AB3BB5"/>
    <w:rsid w:val="00AB3E6D"/>
    <w:rsid w:val="00AB5312"/>
    <w:rsid w:val="00AB7CCE"/>
    <w:rsid w:val="00AB7D1F"/>
    <w:rsid w:val="00AC0ACF"/>
    <w:rsid w:val="00AC0E0B"/>
    <w:rsid w:val="00AC167B"/>
    <w:rsid w:val="00AC1A29"/>
    <w:rsid w:val="00AC1AC1"/>
    <w:rsid w:val="00AC3101"/>
    <w:rsid w:val="00AC3508"/>
    <w:rsid w:val="00AC37C3"/>
    <w:rsid w:val="00AC3844"/>
    <w:rsid w:val="00AC3919"/>
    <w:rsid w:val="00AC3E6F"/>
    <w:rsid w:val="00AC417A"/>
    <w:rsid w:val="00AC5838"/>
    <w:rsid w:val="00AC6D50"/>
    <w:rsid w:val="00AC7C91"/>
    <w:rsid w:val="00AC7CEB"/>
    <w:rsid w:val="00AD07FF"/>
    <w:rsid w:val="00AD1522"/>
    <w:rsid w:val="00AD16C9"/>
    <w:rsid w:val="00AD1D6F"/>
    <w:rsid w:val="00AD3D42"/>
    <w:rsid w:val="00AD4942"/>
    <w:rsid w:val="00AD4DEC"/>
    <w:rsid w:val="00AD5520"/>
    <w:rsid w:val="00AD71E4"/>
    <w:rsid w:val="00AD78C8"/>
    <w:rsid w:val="00AD7C62"/>
    <w:rsid w:val="00AE0EA8"/>
    <w:rsid w:val="00AE0EF6"/>
    <w:rsid w:val="00AE1240"/>
    <w:rsid w:val="00AE15FC"/>
    <w:rsid w:val="00AE1904"/>
    <w:rsid w:val="00AE1BA4"/>
    <w:rsid w:val="00AE3117"/>
    <w:rsid w:val="00AE3EF1"/>
    <w:rsid w:val="00AE415C"/>
    <w:rsid w:val="00AE418E"/>
    <w:rsid w:val="00AE4A5F"/>
    <w:rsid w:val="00AE5FE8"/>
    <w:rsid w:val="00AE6B3C"/>
    <w:rsid w:val="00AE71AD"/>
    <w:rsid w:val="00AE7440"/>
    <w:rsid w:val="00AE7715"/>
    <w:rsid w:val="00AF0077"/>
    <w:rsid w:val="00AF1732"/>
    <w:rsid w:val="00AF1A0F"/>
    <w:rsid w:val="00AF3E07"/>
    <w:rsid w:val="00AF403C"/>
    <w:rsid w:val="00AF4438"/>
    <w:rsid w:val="00AF4D90"/>
    <w:rsid w:val="00AF5C02"/>
    <w:rsid w:val="00AF63D2"/>
    <w:rsid w:val="00AF6E2E"/>
    <w:rsid w:val="00AF79CA"/>
    <w:rsid w:val="00AF7AB3"/>
    <w:rsid w:val="00B00210"/>
    <w:rsid w:val="00B00A5A"/>
    <w:rsid w:val="00B00EAE"/>
    <w:rsid w:val="00B01520"/>
    <w:rsid w:val="00B0292D"/>
    <w:rsid w:val="00B03527"/>
    <w:rsid w:val="00B03581"/>
    <w:rsid w:val="00B036CF"/>
    <w:rsid w:val="00B04188"/>
    <w:rsid w:val="00B04A2C"/>
    <w:rsid w:val="00B04D61"/>
    <w:rsid w:val="00B04F76"/>
    <w:rsid w:val="00B07694"/>
    <w:rsid w:val="00B07F33"/>
    <w:rsid w:val="00B10693"/>
    <w:rsid w:val="00B109C9"/>
    <w:rsid w:val="00B10BB3"/>
    <w:rsid w:val="00B11851"/>
    <w:rsid w:val="00B11F0D"/>
    <w:rsid w:val="00B1242B"/>
    <w:rsid w:val="00B12781"/>
    <w:rsid w:val="00B12F26"/>
    <w:rsid w:val="00B13675"/>
    <w:rsid w:val="00B13A15"/>
    <w:rsid w:val="00B13A7D"/>
    <w:rsid w:val="00B13FCC"/>
    <w:rsid w:val="00B140D1"/>
    <w:rsid w:val="00B1566D"/>
    <w:rsid w:val="00B1584C"/>
    <w:rsid w:val="00B163AB"/>
    <w:rsid w:val="00B16E35"/>
    <w:rsid w:val="00B1734B"/>
    <w:rsid w:val="00B204EA"/>
    <w:rsid w:val="00B23C5D"/>
    <w:rsid w:val="00B24664"/>
    <w:rsid w:val="00B247C6"/>
    <w:rsid w:val="00B261EA"/>
    <w:rsid w:val="00B276C1"/>
    <w:rsid w:val="00B309B3"/>
    <w:rsid w:val="00B30CB3"/>
    <w:rsid w:val="00B317E6"/>
    <w:rsid w:val="00B32410"/>
    <w:rsid w:val="00B33EBA"/>
    <w:rsid w:val="00B344A7"/>
    <w:rsid w:val="00B36D63"/>
    <w:rsid w:val="00B371F1"/>
    <w:rsid w:val="00B37AD8"/>
    <w:rsid w:val="00B409EC"/>
    <w:rsid w:val="00B4143F"/>
    <w:rsid w:val="00B41A82"/>
    <w:rsid w:val="00B41C45"/>
    <w:rsid w:val="00B41E45"/>
    <w:rsid w:val="00B4201D"/>
    <w:rsid w:val="00B424B2"/>
    <w:rsid w:val="00B42FA8"/>
    <w:rsid w:val="00B44813"/>
    <w:rsid w:val="00B44EE0"/>
    <w:rsid w:val="00B4570D"/>
    <w:rsid w:val="00B45782"/>
    <w:rsid w:val="00B45973"/>
    <w:rsid w:val="00B459D6"/>
    <w:rsid w:val="00B45BD7"/>
    <w:rsid w:val="00B45EC1"/>
    <w:rsid w:val="00B46361"/>
    <w:rsid w:val="00B465B5"/>
    <w:rsid w:val="00B46BF7"/>
    <w:rsid w:val="00B4731B"/>
    <w:rsid w:val="00B478A7"/>
    <w:rsid w:val="00B47D19"/>
    <w:rsid w:val="00B47DA9"/>
    <w:rsid w:val="00B51265"/>
    <w:rsid w:val="00B52128"/>
    <w:rsid w:val="00B5261B"/>
    <w:rsid w:val="00B5274A"/>
    <w:rsid w:val="00B5291E"/>
    <w:rsid w:val="00B52B15"/>
    <w:rsid w:val="00B5404B"/>
    <w:rsid w:val="00B5478E"/>
    <w:rsid w:val="00B549EF"/>
    <w:rsid w:val="00B54A51"/>
    <w:rsid w:val="00B54C64"/>
    <w:rsid w:val="00B55501"/>
    <w:rsid w:val="00B55879"/>
    <w:rsid w:val="00B56546"/>
    <w:rsid w:val="00B56FA0"/>
    <w:rsid w:val="00B57044"/>
    <w:rsid w:val="00B57DF3"/>
    <w:rsid w:val="00B60278"/>
    <w:rsid w:val="00B6027A"/>
    <w:rsid w:val="00B606FA"/>
    <w:rsid w:val="00B60B02"/>
    <w:rsid w:val="00B60C3E"/>
    <w:rsid w:val="00B61544"/>
    <w:rsid w:val="00B621E4"/>
    <w:rsid w:val="00B623C2"/>
    <w:rsid w:val="00B62A4D"/>
    <w:rsid w:val="00B63AED"/>
    <w:rsid w:val="00B647D3"/>
    <w:rsid w:val="00B647FE"/>
    <w:rsid w:val="00B66888"/>
    <w:rsid w:val="00B669FF"/>
    <w:rsid w:val="00B67640"/>
    <w:rsid w:val="00B705C7"/>
    <w:rsid w:val="00B70D6F"/>
    <w:rsid w:val="00B70F22"/>
    <w:rsid w:val="00B71CCF"/>
    <w:rsid w:val="00B72577"/>
    <w:rsid w:val="00B73438"/>
    <w:rsid w:val="00B734C5"/>
    <w:rsid w:val="00B74204"/>
    <w:rsid w:val="00B74800"/>
    <w:rsid w:val="00B75FA0"/>
    <w:rsid w:val="00B75FB5"/>
    <w:rsid w:val="00B763C1"/>
    <w:rsid w:val="00B76E88"/>
    <w:rsid w:val="00B80540"/>
    <w:rsid w:val="00B80832"/>
    <w:rsid w:val="00B80C41"/>
    <w:rsid w:val="00B81025"/>
    <w:rsid w:val="00B82DBE"/>
    <w:rsid w:val="00B8311C"/>
    <w:rsid w:val="00B837C4"/>
    <w:rsid w:val="00B83972"/>
    <w:rsid w:val="00B878E2"/>
    <w:rsid w:val="00B9032C"/>
    <w:rsid w:val="00B9038D"/>
    <w:rsid w:val="00B906D9"/>
    <w:rsid w:val="00B90A6D"/>
    <w:rsid w:val="00B90C58"/>
    <w:rsid w:val="00B91233"/>
    <w:rsid w:val="00B91819"/>
    <w:rsid w:val="00B9371C"/>
    <w:rsid w:val="00B95460"/>
    <w:rsid w:val="00B9712A"/>
    <w:rsid w:val="00B97683"/>
    <w:rsid w:val="00B97684"/>
    <w:rsid w:val="00B97FC1"/>
    <w:rsid w:val="00BA0530"/>
    <w:rsid w:val="00BA0635"/>
    <w:rsid w:val="00BA078B"/>
    <w:rsid w:val="00BA3754"/>
    <w:rsid w:val="00BA3BF5"/>
    <w:rsid w:val="00BA3C6B"/>
    <w:rsid w:val="00BA46F0"/>
    <w:rsid w:val="00BA4A6A"/>
    <w:rsid w:val="00BA61AE"/>
    <w:rsid w:val="00BA6682"/>
    <w:rsid w:val="00BA7EEA"/>
    <w:rsid w:val="00BA7FD3"/>
    <w:rsid w:val="00BB02DF"/>
    <w:rsid w:val="00BB076B"/>
    <w:rsid w:val="00BB1757"/>
    <w:rsid w:val="00BB182B"/>
    <w:rsid w:val="00BB1AD6"/>
    <w:rsid w:val="00BB205E"/>
    <w:rsid w:val="00BB247C"/>
    <w:rsid w:val="00BB27CE"/>
    <w:rsid w:val="00BB3A6F"/>
    <w:rsid w:val="00BB3AFB"/>
    <w:rsid w:val="00BB3DD5"/>
    <w:rsid w:val="00BB4989"/>
    <w:rsid w:val="00BB49DD"/>
    <w:rsid w:val="00BB53DD"/>
    <w:rsid w:val="00BB5A71"/>
    <w:rsid w:val="00BB6320"/>
    <w:rsid w:val="00BB6D5E"/>
    <w:rsid w:val="00BB70B6"/>
    <w:rsid w:val="00BC0851"/>
    <w:rsid w:val="00BC09CF"/>
    <w:rsid w:val="00BC0A3F"/>
    <w:rsid w:val="00BC1233"/>
    <w:rsid w:val="00BC1C9D"/>
    <w:rsid w:val="00BC208A"/>
    <w:rsid w:val="00BC2338"/>
    <w:rsid w:val="00BC281C"/>
    <w:rsid w:val="00BC3273"/>
    <w:rsid w:val="00BC3382"/>
    <w:rsid w:val="00BC48FE"/>
    <w:rsid w:val="00BC6BF3"/>
    <w:rsid w:val="00BC6CD9"/>
    <w:rsid w:val="00BC763D"/>
    <w:rsid w:val="00BC7E41"/>
    <w:rsid w:val="00BD0171"/>
    <w:rsid w:val="00BD0628"/>
    <w:rsid w:val="00BD2027"/>
    <w:rsid w:val="00BD20F8"/>
    <w:rsid w:val="00BD22AF"/>
    <w:rsid w:val="00BD22DF"/>
    <w:rsid w:val="00BD25D6"/>
    <w:rsid w:val="00BD3D26"/>
    <w:rsid w:val="00BD4733"/>
    <w:rsid w:val="00BD5B42"/>
    <w:rsid w:val="00BD6A1F"/>
    <w:rsid w:val="00BD7B87"/>
    <w:rsid w:val="00BD7CA4"/>
    <w:rsid w:val="00BE0117"/>
    <w:rsid w:val="00BE06D3"/>
    <w:rsid w:val="00BE0B51"/>
    <w:rsid w:val="00BE0B62"/>
    <w:rsid w:val="00BE0BFC"/>
    <w:rsid w:val="00BE0D90"/>
    <w:rsid w:val="00BE13B5"/>
    <w:rsid w:val="00BE1858"/>
    <w:rsid w:val="00BE3650"/>
    <w:rsid w:val="00BE45F9"/>
    <w:rsid w:val="00BE553D"/>
    <w:rsid w:val="00BE5915"/>
    <w:rsid w:val="00BE5952"/>
    <w:rsid w:val="00BE5F5B"/>
    <w:rsid w:val="00BE72C4"/>
    <w:rsid w:val="00BE73DE"/>
    <w:rsid w:val="00BF0365"/>
    <w:rsid w:val="00BF0625"/>
    <w:rsid w:val="00BF0A6F"/>
    <w:rsid w:val="00BF10F4"/>
    <w:rsid w:val="00BF1679"/>
    <w:rsid w:val="00BF19FF"/>
    <w:rsid w:val="00BF2003"/>
    <w:rsid w:val="00BF2ACF"/>
    <w:rsid w:val="00BF322D"/>
    <w:rsid w:val="00BF3B8B"/>
    <w:rsid w:val="00BF435F"/>
    <w:rsid w:val="00BF4427"/>
    <w:rsid w:val="00BF666F"/>
    <w:rsid w:val="00BF6EE2"/>
    <w:rsid w:val="00BF70A4"/>
    <w:rsid w:val="00BF787B"/>
    <w:rsid w:val="00C00590"/>
    <w:rsid w:val="00C017D9"/>
    <w:rsid w:val="00C01EDB"/>
    <w:rsid w:val="00C02F0A"/>
    <w:rsid w:val="00C03627"/>
    <w:rsid w:val="00C040B1"/>
    <w:rsid w:val="00C05CE8"/>
    <w:rsid w:val="00C0684B"/>
    <w:rsid w:val="00C06DA3"/>
    <w:rsid w:val="00C071E5"/>
    <w:rsid w:val="00C07ADF"/>
    <w:rsid w:val="00C1149F"/>
    <w:rsid w:val="00C11BF4"/>
    <w:rsid w:val="00C1287D"/>
    <w:rsid w:val="00C12AC4"/>
    <w:rsid w:val="00C12C09"/>
    <w:rsid w:val="00C135FD"/>
    <w:rsid w:val="00C14B61"/>
    <w:rsid w:val="00C15724"/>
    <w:rsid w:val="00C15A45"/>
    <w:rsid w:val="00C168FE"/>
    <w:rsid w:val="00C1697F"/>
    <w:rsid w:val="00C20327"/>
    <w:rsid w:val="00C205CD"/>
    <w:rsid w:val="00C215CD"/>
    <w:rsid w:val="00C21A2E"/>
    <w:rsid w:val="00C22496"/>
    <w:rsid w:val="00C2256C"/>
    <w:rsid w:val="00C228EB"/>
    <w:rsid w:val="00C23AF9"/>
    <w:rsid w:val="00C24283"/>
    <w:rsid w:val="00C247A8"/>
    <w:rsid w:val="00C248CB"/>
    <w:rsid w:val="00C25444"/>
    <w:rsid w:val="00C268C5"/>
    <w:rsid w:val="00C26B3C"/>
    <w:rsid w:val="00C27F1E"/>
    <w:rsid w:val="00C3050E"/>
    <w:rsid w:val="00C322D0"/>
    <w:rsid w:val="00C32A80"/>
    <w:rsid w:val="00C32A89"/>
    <w:rsid w:val="00C32CCF"/>
    <w:rsid w:val="00C3454C"/>
    <w:rsid w:val="00C34EA8"/>
    <w:rsid w:val="00C3563D"/>
    <w:rsid w:val="00C3621B"/>
    <w:rsid w:val="00C36780"/>
    <w:rsid w:val="00C36CB6"/>
    <w:rsid w:val="00C373AA"/>
    <w:rsid w:val="00C37BF9"/>
    <w:rsid w:val="00C37E0C"/>
    <w:rsid w:val="00C402D6"/>
    <w:rsid w:val="00C405B6"/>
    <w:rsid w:val="00C40796"/>
    <w:rsid w:val="00C40844"/>
    <w:rsid w:val="00C4091E"/>
    <w:rsid w:val="00C40ECD"/>
    <w:rsid w:val="00C412CB"/>
    <w:rsid w:val="00C41348"/>
    <w:rsid w:val="00C41998"/>
    <w:rsid w:val="00C42C75"/>
    <w:rsid w:val="00C4387E"/>
    <w:rsid w:val="00C438A1"/>
    <w:rsid w:val="00C4405B"/>
    <w:rsid w:val="00C4437C"/>
    <w:rsid w:val="00C4448F"/>
    <w:rsid w:val="00C44599"/>
    <w:rsid w:val="00C44815"/>
    <w:rsid w:val="00C44B56"/>
    <w:rsid w:val="00C45633"/>
    <w:rsid w:val="00C45672"/>
    <w:rsid w:val="00C45D9D"/>
    <w:rsid w:val="00C463B1"/>
    <w:rsid w:val="00C46423"/>
    <w:rsid w:val="00C46B8E"/>
    <w:rsid w:val="00C47191"/>
    <w:rsid w:val="00C47FC5"/>
    <w:rsid w:val="00C504DE"/>
    <w:rsid w:val="00C50757"/>
    <w:rsid w:val="00C50FDA"/>
    <w:rsid w:val="00C51352"/>
    <w:rsid w:val="00C51353"/>
    <w:rsid w:val="00C52693"/>
    <w:rsid w:val="00C52817"/>
    <w:rsid w:val="00C5287C"/>
    <w:rsid w:val="00C53873"/>
    <w:rsid w:val="00C53A7E"/>
    <w:rsid w:val="00C54BFD"/>
    <w:rsid w:val="00C54E6D"/>
    <w:rsid w:val="00C557D7"/>
    <w:rsid w:val="00C55939"/>
    <w:rsid w:val="00C569E7"/>
    <w:rsid w:val="00C56B02"/>
    <w:rsid w:val="00C56D74"/>
    <w:rsid w:val="00C606E2"/>
    <w:rsid w:val="00C611F6"/>
    <w:rsid w:val="00C626CE"/>
    <w:rsid w:val="00C628D8"/>
    <w:rsid w:val="00C62ED0"/>
    <w:rsid w:val="00C64DA4"/>
    <w:rsid w:val="00C64DF2"/>
    <w:rsid w:val="00C652D0"/>
    <w:rsid w:val="00C654F0"/>
    <w:rsid w:val="00C6636C"/>
    <w:rsid w:val="00C66E95"/>
    <w:rsid w:val="00C6790E"/>
    <w:rsid w:val="00C67B49"/>
    <w:rsid w:val="00C70FC7"/>
    <w:rsid w:val="00C714C2"/>
    <w:rsid w:val="00C71EF2"/>
    <w:rsid w:val="00C71FF4"/>
    <w:rsid w:val="00C720C3"/>
    <w:rsid w:val="00C72B5E"/>
    <w:rsid w:val="00C72C27"/>
    <w:rsid w:val="00C7394A"/>
    <w:rsid w:val="00C73AB5"/>
    <w:rsid w:val="00C73E3C"/>
    <w:rsid w:val="00C740C5"/>
    <w:rsid w:val="00C7473E"/>
    <w:rsid w:val="00C74B2D"/>
    <w:rsid w:val="00C7590D"/>
    <w:rsid w:val="00C77408"/>
    <w:rsid w:val="00C7769C"/>
    <w:rsid w:val="00C77C7F"/>
    <w:rsid w:val="00C802D9"/>
    <w:rsid w:val="00C81185"/>
    <w:rsid w:val="00C811E4"/>
    <w:rsid w:val="00C8126E"/>
    <w:rsid w:val="00C813D2"/>
    <w:rsid w:val="00C81595"/>
    <w:rsid w:val="00C818CD"/>
    <w:rsid w:val="00C8265B"/>
    <w:rsid w:val="00C82825"/>
    <w:rsid w:val="00C830CC"/>
    <w:rsid w:val="00C833C1"/>
    <w:rsid w:val="00C83522"/>
    <w:rsid w:val="00C83987"/>
    <w:rsid w:val="00C8483B"/>
    <w:rsid w:val="00C856BA"/>
    <w:rsid w:val="00C85EB3"/>
    <w:rsid w:val="00C873EF"/>
    <w:rsid w:val="00C9061C"/>
    <w:rsid w:val="00C90E7A"/>
    <w:rsid w:val="00C91088"/>
    <w:rsid w:val="00C911C2"/>
    <w:rsid w:val="00C92475"/>
    <w:rsid w:val="00C930D9"/>
    <w:rsid w:val="00C93126"/>
    <w:rsid w:val="00C93898"/>
    <w:rsid w:val="00C943CA"/>
    <w:rsid w:val="00C94DC7"/>
    <w:rsid w:val="00C952EA"/>
    <w:rsid w:val="00C95DD6"/>
    <w:rsid w:val="00C95F31"/>
    <w:rsid w:val="00C96422"/>
    <w:rsid w:val="00C96541"/>
    <w:rsid w:val="00C9714E"/>
    <w:rsid w:val="00C971E8"/>
    <w:rsid w:val="00C97B9F"/>
    <w:rsid w:val="00CA10C8"/>
    <w:rsid w:val="00CA19A4"/>
    <w:rsid w:val="00CA2181"/>
    <w:rsid w:val="00CA21BC"/>
    <w:rsid w:val="00CA2443"/>
    <w:rsid w:val="00CA26A5"/>
    <w:rsid w:val="00CA3968"/>
    <w:rsid w:val="00CA3C43"/>
    <w:rsid w:val="00CA3FCE"/>
    <w:rsid w:val="00CA4759"/>
    <w:rsid w:val="00CA4F44"/>
    <w:rsid w:val="00CA705A"/>
    <w:rsid w:val="00CB141B"/>
    <w:rsid w:val="00CB2F3A"/>
    <w:rsid w:val="00CB3DDF"/>
    <w:rsid w:val="00CB3E8D"/>
    <w:rsid w:val="00CB428B"/>
    <w:rsid w:val="00CB506D"/>
    <w:rsid w:val="00CB51CC"/>
    <w:rsid w:val="00CB5840"/>
    <w:rsid w:val="00CB7345"/>
    <w:rsid w:val="00CB76EC"/>
    <w:rsid w:val="00CB7F3F"/>
    <w:rsid w:val="00CC0128"/>
    <w:rsid w:val="00CC0C7E"/>
    <w:rsid w:val="00CC11F9"/>
    <w:rsid w:val="00CC19B2"/>
    <w:rsid w:val="00CC204E"/>
    <w:rsid w:val="00CC20F1"/>
    <w:rsid w:val="00CC26DA"/>
    <w:rsid w:val="00CC3854"/>
    <w:rsid w:val="00CC3A04"/>
    <w:rsid w:val="00CC4263"/>
    <w:rsid w:val="00CC4726"/>
    <w:rsid w:val="00CC51B9"/>
    <w:rsid w:val="00CC5EEA"/>
    <w:rsid w:val="00CC6689"/>
    <w:rsid w:val="00CC7CCC"/>
    <w:rsid w:val="00CC7D74"/>
    <w:rsid w:val="00CC7EC5"/>
    <w:rsid w:val="00CD17EC"/>
    <w:rsid w:val="00CD3C35"/>
    <w:rsid w:val="00CD3DBE"/>
    <w:rsid w:val="00CD4705"/>
    <w:rsid w:val="00CD5017"/>
    <w:rsid w:val="00CD5F95"/>
    <w:rsid w:val="00CD5FBE"/>
    <w:rsid w:val="00CD6AEB"/>
    <w:rsid w:val="00CD7319"/>
    <w:rsid w:val="00CD7C37"/>
    <w:rsid w:val="00CE0425"/>
    <w:rsid w:val="00CE0954"/>
    <w:rsid w:val="00CE12A0"/>
    <w:rsid w:val="00CE12E3"/>
    <w:rsid w:val="00CE14B2"/>
    <w:rsid w:val="00CE1B4C"/>
    <w:rsid w:val="00CE1D60"/>
    <w:rsid w:val="00CE26E6"/>
    <w:rsid w:val="00CE39A1"/>
    <w:rsid w:val="00CE40A6"/>
    <w:rsid w:val="00CE4726"/>
    <w:rsid w:val="00CE4736"/>
    <w:rsid w:val="00CE5A00"/>
    <w:rsid w:val="00CE5BE3"/>
    <w:rsid w:val="00CE70F8"/>
    <w:rsid w:val="00CE733B"/>
    <w:rsid w:val="00CE7355"/>
    <w:rsid w:val="00CE78DE"/>
    <w:rsid w:val="00CF0130"/>
    <w:rsid w:val="00CF07BA"/>
    <w:rsid w:val="00CF10C3"/>
    <w:rsid w:val="00CF15AB"/>
    <w:rsid w:val="00CF1799"/>
    <w:rsid w:val="00CF29DF"/>
    <w:rsid w:val="00CF3D3A"/>
    <w:rsid w:val="00CF3DA6"/>
    <w:rsid w:val="00CF4665"/>
    <w:rsid w:val="00CF4B13"/>
    <w:rsid w:val="00CF5742"/>
    <w:rsid w:val="00CF5CE3"/>
    <w:rsid w:val="00CF69CA"/>
    <w:rsid w:val="00CF6BF6"/>
    <w:rsid w:val="00CF75C9"/>
    <w:rsid w:val="00CF78D5"/>
    <w:rsid w:val="00D00920"/>
    <w:rsid w:val="00D00B85"/>
    <w:rsid w:val="00D0196E"/>
    <w:rsid w:val="00D02AFE"/>
    <w:rsid w:val="00D030DE"/>
    <w:rsid w:val="00D037C0"/>
    <w:rsid w:val="00D03B27"/>
    <w:rsid w:val="00D05458"/>
    <w:rsid w:val="00D058BB"/>
    <w:rsid w:val="00D05932"/>
    <w:rsid w:val="00D05A9C"/>
    <w:rsid w:val="00D05DC4"/>
    <w:rsid w:val="00D05F90"/>
    <w:rsid w:val="00D062F3"/>
    <w:rsid w:val="00D06A00"/>
    <w:rsid w:val="00D073F3"/>
    <w:rsid w:val="00D07A04"/>
    <w:rsid w:val="00D10468"/>
    <w:rsid w:val="00D1161B"/>
    <w:rsid w:val="00D119ED"/>
    <w:rsid w:val="00D126EF"/>
    <w:rsid w:val="00D13181"/>
    <w:rsid w:val="00D13702"/>
    <w:rsid w:val="00D1379F"/>
    <w:rsid w:val="00D13BC4"/>
    <w:rsid w:val="00D14AAA"/>
    <w:rsid w:val="00D14D4A"/>
    <w:rsid w:val="00D14FB2"/>
    <w:rsid w:val="00D15A88"/>
    <w:rsid w:val="00D1660E"/>
    <w:rsid w:val="00D16650"/>
    <w:rsid w:val="00D16BB5"/>
    <w:rsid w:val="00D1713D"/>
    <w:rsid w:val="00D174FD"/>
    <w:rsid w:val="00D20400"/>
    <w:rsid w:val="00D21903"/>
    <w:rsid w:val="00D221F7"/>
    <w:rsid w:val="00D2282E"/>
    <w:rsid w:val="00D228F5"/>
    <w:rsid w:val="00D239B0"/>
    <w:rsid w:val="00D26417"/>
    <w:rsid w:val="00D265F4"/>
    <w:rsid w:val="00D26981"/>
    <w:rsid w:val="00D30DA4"/>
    <w:rsid w:val="00D313E1"/>
    <w:rsid w:val="00D31692"/>
    <w:rsid w:val="00D32234"/>
    <w:rsid w:val="00D32277"/>
    <w:rsid w:val="00D331D3"/>
    <w:rsid w:val="00D33672"/>
    <w:rsid w:val="00D33C4B"/>
    <w:rsid w:val="00D33D8D"/>
    <w:rsid w:val="00D342B5"/>
    <w:rsid w:val="00D3439F"/>
    <w:rsid w:val="00D346DE"/>
    <w:rsid w:val="00D34D45"/>
    <w:rsid w:val="00D35A2D"/>
    <w:rsid w:val="00D36087"/>
    <w:rsid w:val="00D360B0"/>
    <w:rsid w:val="00D369BE"/>
    <w:rsid w:val="00D40AC0"/>
    <w:rsid w:val="00D41358"/>
    <w:rsid w:val="00D41D7E"/>
    <w:rsid w:val="00D42476"/>
    <w:rsid w:val="00D42A15"/>
    <w:rsid w:val="00D43AFD"/>
    <w:rsid w:val="00D44133"/>
    <w:rsid w:val="00D44CBC"/>
    <w:rsid w:val="00D4594F"/>
    <w:rsid w:val="00D46212"/>
    <w:rsid w:val="00D46D7F"/>
    <w:rsid w:val="00D47230"/>
    <w:rsid w:val="00D476C0"/>
    <w:rsid w:val="00D478AB"/>
    <w:rsid w:val="00D47C4A"/>
    <w:rsid w:val="00D47EE4"/>
    <w:rsid w:val="00D47F4B"/>
    <w:rsid w:val="00D47F99"/>
    <w:rsid w:val="00D51548"/>
    <w:rsid w:val="00D51EAB"/>
    <w:rsid w:val="00D52D74"/>
    <w:rsid w:val="00D5312B"/>
    <w:rsid w:val="00D53160"/>
    <w:rsid w:val="00D538A7"/>
    <w:rsid w:val="00D56218"/>
    <w:rsid w:val="00D568EF"/>
    <w:rsid w:val="00D57C8D"/>
    <w:rsid w:val="00D60511"/>
    <w:rsid w:val="00D60ECE"/>
    <w:rsid w:val="00D61B1D"/>
    <w:rsid w:val="00D61CDA"/>
    <w:rsid w:val="00D61F15"/>
    <w:rsid w:val="00D6231B"/>
    <w:rsid w:val="00D62D0D"/>
    <w:rsid w:val="00D62F01"/>
    <w:rsid w:val="00D63214"/>
    <w:rsid w:val="00D66408"/>
    <w:rsid w:val="00D66891"/>
    <w:rsid w:val="00D674BF"/>
    <w:rsid w:val="00D67B07"/>
    <w:rsid w:val="00D706CA"/>
    <w:rsid w:val="00D70C83"/>
    <w:rsid w:val="00D70F7D"/>
    <w:rsid w:val="00D725D1"/>
    <w:rsid w:val="00D73958"/>
    <w:rsid w:val="00D73A77"/>
    <w:rsid w:val="00D73C97"/>
    <w:rsid w:val="00D73E26"/>
    <w:rsid w:val="00D7402A"/>
    <w:rsid w:val="00D74394"/>
    <w:rsid w:val="00D744E0"/>
    <w:rsid w:val="00D745EA"/>
    <w:rsid w:val="00D74B00"/>
    <w:rsid w:val="00D74B3D"/>
    <w:rsid w:val="00D74D78"/>
    <w:rsid w:val="00D75393"/>
    <w:rsid w:val="00D753A0"/>
    <w:rsid w:val="00D75544"/>
    <w:rsid w:val="00D75689"/>
    <w:rsid w:val="00D757E6"/>
    <w:rsid w:val="00D763DC"/>
    <w:rsid w:val="00D7677F"/>
    <w:rsid w:val="00D76A22"/>
    <w:rsid w:val="00D76FB6"/>
    <w:rsid w:val="00D77948"/>
    <w:rsid w:val="00D779EE"/>
    <w:rsid w:val="00D803C8"/>
    <w:rsid w:val="00D806D1"/>
    <w:rsid w:val="00D806ED"/>
    <w:rsid w:val="00D80C0D"/>
    <w:rsid w:val="00D81983"/>
    <w:rsid w:val="00D826F8"/>
    <w:rsid w:val="00D8293B"/>
    <w:rsid w:val="00D82D8C"/>
    <w:rsid w:val="00D832CF"/>
    <w:rsid w:val="00D84A60"/>
    <w:rsid w:val="00D85256"/>
    <w:rsid w:val="00D85784"/>
    <w:rsid w:val="00D86576"/>
    <w:rsid w:val="00D9052A"/>
    <w:rsid w:val="00D90A26"/>
    <w:rsid w:val="00D91A35"/>
    <w:rsid w:val="00D91A7F"/>
    <w:rsid w:val="00D933BB"/>
    <w:rsid w:val="00D93431"/>
    <w:rsid w:val="00D946C9"/>
    <w:rsid w:val="00D94F0C"/>
    <w:rsid w:val="00D95002"/>
    <w:rsid w:val="00D95576"/>
    <w:rsid w:val="00D955BD"/>
    <w:rsid w:val="00D9583C"/>
    <w:rsid w:val="00D966F5"/>
    <w:rsid w:val="00D96C90"/>
    <w:rsid w:val="00D96E74"/>
    <w:rsid w:val="00D97A2E"/>
    <w:rsid w:val="00DA0DE4"/>
    <w:rsid w:val="00DA1740"/>
    <w:rsid w:val="00DA1869"/>
    <w:rsid w:val="00DA1DE4"/>
    <w:rsid w:val="00DA2335"/>
    <w:rsid w:val="00DA27C9"/>
    <w:rsid w:val="00DA280F"/>
    <w:rsid w:val="00DA32FE"/>
    <w:rsid w:val="00DA3532"/>
    <w:rsid w:val="00DA3AC7"/>
    <w:rsid w:val="00DA4159"/>
    <w:rsid w:val="00DA5DF7"/>
    <w:rsid w:val="00DA6128"/>
    <w:rsid w:val="00DA64EF"/>
    <w:rsid w:val="00DB0059"/>
    <w:rsid w:val="00DB007E"/>
    <w:rsid w:val="00DB0363"/>
    <w:rsid w:val="00DB1379"/>
    <w:rsid w:val="00DB1FFF"/>
    <w:rsid w:val="00DB2D36"/>
    <w:rsid w:val="00DB4070"/>
    <w:rsid w:val="00DB4C6F"/>
    <w:rsid w:val="00DB69F6"/>
    <w:rsid w:val="00DB7781"/>
    <w:rsid w:val="00DC0A2B"/>
    <w:rsid w:val="00DC0A37"/>
    <w:rsid w:val="00DC0D43"/>
    <w:rsid w:val="00DC23A2"/>
    <w:rsid w:val="00DC2EEF"/>
    <w:rsid w:val="00DC5261"/>
    <w:rsid w:val="00DC543F"/>
    <w:rsid w:val="00DC70DD"/>
    <w:rsid w:val="00DC7270"/>
    <w:rsid w:val="00DC749E"/>
    <w:rsid w:val="00DC767E"/>
    <w:rsid w:val="00DC7AE5"/>
    <w:rsid w:val="00DD022F"/>
    <w:rsid w:val="00DD0E22"/>
    <w:rsid w:val="00DD1300"/>
    <w:rsid w:val="00DD13BF"/>
    <w:rsid w:val="00DD1FB7"/>
    <w:rsid w:val="00DD26C7"/>
    <w:rsid w:val="00DD2B8E"/>
    <w:rsid w:val="00DD2DE5"/>
    <w:rsid w:val="00DD3349"/>
    <w:rsid w:val="00DD34D8"/>
    <w:rsid w:val="00DD36F1"/>
    <w:rsid w:val="00DD3E2C"/>
    <w:rsid w:val="00DD416D"/>
    <w:rsid w:val="00DD4673"/>
    <w:rsid w:val="00DD47ED"/>
    <w:rsid w:val="00DD5BEE"/>
    <w:rsid w:val="00DD708B"/>
    <w:rsid w:val="00DD77F0"/>
    <w:rsid w:val="00DD7C9B"/>
    <w:rsid w:val="00DD7ED2"/>
    <w:rsid w:val="00DD7F70"/>
    <w:rsid w:val="00DE046D"/>
    <w:rsid w:val="00DE06C4"/>
    <w:rsid w:val="00DE087C"/>
    <w:rsid w:val="00DE08A3"/>
    <w:rsid w:val="00DE0A0E"/>
    <w:rsid w:val="00DE1356"/>
    <w:rsid w:val="00DE1FF0"/>
    <w:rsid w:val="00DE289D"/>
    <w:rsid w:val="00DE3CC1"/>
    <w:rsid w:val="00DE46E4"/>
    <w:rsid w:val="00DE5110"/>
    <w:rsid w:val="00DE5D7A"/>
    <w:rsid w:val="00DE7F12"/>
    <w:rsid w:val="00DF0B81"/>
    <w:rsid w:val="00DF2402"/>
    <w:rsid w:val="00DF2F32"/>
    <w:rsid w:val="00DF3058"/>
    <w:rsid w:val="00DF32FD"/>
    <w:rsid w:val="00DF3A48"/>
    <w:rsid w:val="00DF400C"/>
    <w:rsid w:val="00DF408B"/>
    <w:rsid w:val="00DF4379"/>
    <w:rsid w:val="00DF4AEB"/>
    <w:rsid w:val="00DF4F6C"/>
    <w:rsid w:val="00DF57AD"/>
    <w:rsid w:val="00DF5A3A"/>
    <w:rsid w:val="00DF6240"/>
    <w:rsid w:val="00DF6B3C"/>
    <w:rsid w:val="00DF6D2D"/>
    <w:rsid w:val="00DF73D5"/>
    <w:rsid w:val="00DF7A74"/>
    <w:rsid w:val="00DF7DED"/>
    <w:rsid w:val="00E01487"/>
    <w:rsid w:val="00E01813"/>
    <w:rsid w:val="00E02069"/>
    <w:rsid w:val="00E02168"/>
    <w:rsid w:val="00E025A9"/>
    <w:rsid w:val="00E025AC"/>
    <w:rsid w:val="00E02A62"/>
    <w:rsid w:val="00E02C09"/>
    <w:rsid w:val="00E034E3"/>
    <w:rsid w:val="00E03ECE"/>
    <w:rsid w:val="00E04016"/>
    <w:rsid w:val="00E0484E"/>
    <w:rsid w:val="00E052C6"/>
    <w:rsid w:val="00E057E0"/>
    <w:rsid w:val="00E0623F"/>
    <w:rsid w:val="00E073D7"/>
    <w:rsid w:val="00E07ACA"/>
    <w:rsid w:val="00E07C30"/>
    <w:rsid w:val="00E10213"/>
    <w:rsid w:val="00E1064D"/>
    <w:rsid w:val="00E10C80"/>
    <w:rsid w:val="00E11FE0"/>
    <w:rsid w:val="00E120A9"/>
    <w:rsid w:val="00E1224B"/>
    <w:rsid w:val="00E129B8"/>
    <w:rsid w:val="00E13EB1"/>
    <w:rsid w:val="00E14AA7"/>
    <w:rsid w:val="00E15342"/>
    <w:rsid w:val="00E15CFA"/>
    <w:rsid w:val="00E1645B"/>
    <w:rsid w:val="00E16B16"/>
    <w:rsid w:val="00E16E09"/>
    <w:rsid w:val="00E171D9"/>
    <w:rsid w:val="00E17307"/>
    <w:rsid w:val="00E173E9"/>
    <w:rsid w:val="00E207E9"/>
    <w:rsid w:val="00E214E3"/>
    <w:rsid w:val="00E21CF5"/>
    <w:rsid w:val="00E22B15"/>
    <w:rsid w:val="00E23146"/>
    <w:rsid w:val="00E2343B"/>
    <w:rsid w:val="00E23833"/>
    <w:rsid w:val="00E239A9"/>
    <w:rsid w:val="00E23D28"/>
    <w:rsid w:val="00E24494"/>
    <w:rsid w:val="00E2527A"/>
    <w:rsid w:val="00E258C0"/>
    <w:rsid w:val="00E26221"/>
    <w:rsid w:val="00E268FC"/>
    <w:rsid w:val="00E279E0"/>
    <w:rsid w:val="00E27C0D"/>
    <w:rsid w:val="00E27FD3"/>
    <w:rsid w:val="00E31D70"/>
    <w:rsid w:val="00E32128"/>
    <w:rsid w:val="00E32B39"/>
    <w:rsid w:val="00E32DA1"/>
    <w:rsid w:val="00E33403"/>
    <w:rsid w:val="00E33481"/>
    <w:rsid w:val="00E3409D"/>
    <w:rsid w:val="00E340EB"/>
    <w:rsid w:val="00E345A7"/>
    <w:rsid w:val="00E34A04"/>
    <w:rsid w:val="00E356DF"/>
    <w:rsid w:val="00E358FA"/>
    <w:rsid w:val="00E362AC"/>
    <w:rsid w:val="00E378A8"/>
    <w:rsid w:val="00E4112C"/>
    <w:rsid w:val="00E41963"/>
    <w:rsid w:val="00E41A04"/>
    <w:rsid w:val="00E4599E"/>
    <w:rsid w:val="00E45BDD"/>
    <w:rsid w:val="00E461FF"/>
    <w:rsid w:val="00E47860"/>
    <w:rsid w:val="00E4789A"/>
    <w:rsid w:val="00E47EC9"/>
    <w:rsid w:val="00E50D16"/>
    <w:rsid w:val="00E518C4"/>
    <w:rsid w:val="00E52382"/>
    <w:rsid w:val="00E530FE"/>
    <w:rsid w:val="00E535F1"/>
    <w:rsid w:val="00E53688"/>
    <w:rsid w:val="00E53853"/>
    <w:rsid w:val="00E53B38"/>
    <w:rsid w:val="00E53CDF"/>
    <w:rsid w:val="00E549D0"/>
    <w:rsid w:val="00E54AF7"/>
    <w:rsid w:val="00E55F83"/>
    <w:rsid w:val="00E5601C"/>
    <w:rsid w:val="00E562CD"/>
    <w:rsid w:val="00E566CF"/>
    <w:rsid w:val="00E56721"/>
    <w:rsid w:val="00E56745"/>
    <w:rsid w:val="00E568AA"/>
    <w:rsid w:val="00E60BFC"/>
    <w:rsid w:val="00E61846"/>
    <w:rsid w:val="00E61B1B"/>
    <w:rsid w:val="00E61D22"/>
    <w:rsid w:val="00E622C0"/>
    <w:rsid w:val="00E63691"/>
    <w:rsid w:val="00E6374A"/>
    <w:rsid w:val="00E63C8F"/>
    <w:rsid w:val="00E64658"/>
    <w:rsid w:val="00E65579"/>
    <w:rsid w:val="00E65908"/>
    <w:rsid w:val="00E663CB"/>
    <w:rsid w:val="00E66BB2"/>
    <w:rsid w:val="00E67441"/>
    <w:rsid w:val="00E703A8"/>
    <w:rsid w:val="00E70C0E"/>
    <w:rsid w:val="00E721AB"/>
    <w:rsid w:val="00E729F1"/>
    <w:rsid w:val="00E73AD3"/>
    <w:rsid w:val="00E73F04"/>
    <w:rsid w:val="00E7401C"/>
    <w:rsid w:val="00E7546B"/>
    <w:rsid w:val="00E755F6"/>
    <w:rsid w:val="00E75D23"/>
    <w:rsid w:val="00E75E6F"/>
    <w:rsid w:val="00E75F16"/>
    <w:rsid w:val="00E76AF2"/>
    <w:rsid w:val="00E77379"/>
    <w:rsid w:val="00E7761D"/>
    <w:rsid w:val="00E80D7B"/>
    <w:rsid w:val="00E80DEC"/>
    <w:rsid w:val="00E821B1"/>
    <w:rsid w:val="00E82372"/>
    <w:rsid w:val="00E83177"/>
    <w:rsid w:val="00E8345C"/>
    <w:rsid w:val="00E8363B"/>
    <w:rsid w:val="00E8395B"/>
    <w:rsid w:val="00E8535D"/>
    <w:rsid w:val="00E8691D"/>
    <w:rsid w:val="00E86ADE"/>
    <w:rsid w:val="00E8709C"/>
    <w:rsid w:val="00E8742A"/>
    <w:rsid w:val="00E87F3E"/>
    <w:rsid w:val="00E910C4"/>
    <w:rsid w:val="00E9150D"/>
    <w:rsid w:val="00E91830"/>
    <w:rsid w:val="00E928AE"/>
    <w:rsid w:val="00E92DE5"/>
    <w:rsid w:val="00E940DC"/>
    <w:rsid w:val="00E9452D"/>
    <w:rsid w:val="00E94898"/>
    <w:rsid w:val="00E949CF"/>
    <w:rsid w:val="00E94B12"/>
    <w:rsid w:val="00E965A8"/>
    <w:rsid w:val="00E973CC"/>
    <w:rsid w:val="00E97C6A"/>
    <w:rsid w:val="00EA0330"/>
    <w:rsid w:val="00EA087E"/>
    <w:rsid w:val="00EA0D24"/>
    <w:rsid w:val="00EA16AF"/>
    <w:rsid w:val="00EA2430"/>
    <w:rsid w:val="00EA24D5"/>
    <w:rsid w:val="00EA25CE"/>
    <w:rsid w:val="00EA3B52"/>
    <w:rsid w:val="00EA4A56"/>
    <w:rsid w:val="00EA4D7F"/>
    <w:rsid w:val="00EA4FE5"/>
    <w:rsid w:val="00EA5ABA"/>
    <w:rsid w:val="00EA7FD5"/>
    <w:rsid w:val="00EB00B3"/>
    <w:rsid w:val="00EB0ACA"/>
    <w:rsid w:val="00EB1039"/>
    <w:rsid w:val="00EB1126"/>
    <w:rsid w:val="00EB12DA"/>
    <w:rsid w:val="00EB3150"/>
    <w:rsid w:val="00EB343C"/>
    <w:rsid w:val="00EB3599"/>
    <w:rsid w:val="00EB41FE"/>
    <w:rsid w:val="00EB4F1C"/>
    <w:rsid w:val="00EB666D"/>
    <w:rsid w:val="00EB7428"/>
    <w:rsid w:val="00EC07BD"/>
    <w:rsid w:val="00EC0E87"/>
    <w:rsid w:val="00EC0F97"/>
    <w:rsid w:val="00EC150A"/>
    <w:rsid w:val="00EC1B4A"/>
    <w:rsid w:val="00EC1D16"/>
    <w:rsid w:val="00EC26E2"/>
    <w:rsid w:val="00EC3D5E"/>
    <w:rsid w:val="00EC44D5"/>
    <w:rsid w:val="00EC50E0"/>
    <w:rsid w:val="00EC5769"/>
    <w:rsid w:val="00EC5B6A"/>
    <w:rsid w:val="00EC69E4"/>
    <w:rsid w:val="00EC753B"/>
    <w:rsid w:val="00EC75B8"/>
    <w:rsid w:val="00EC7F4A"/>
    <w:rsid w:val="00ED07EB"/>
    <w:rsid w:val="00ED1AF6"/>
    <w:rsid w:val="00ED260E"/>
    <w:rsid w:val="00ED3679"/>
    <w:rsid w:val="00ED39E3"/>
    <w:rsid w:val="00ED5681"/>
    <w:rsid w:val="00ED590B"/>
    <w:rsid w:val="00ED605C"/>
    <w:rsid w:val="00ED6FC1"/>
    <w:rsid w:val="00ED7545"/>
    <w:rsid w:val="00ED763D"/>
    <w:rsid w:val="00EE0352"/>
    <w:rsid w:val="00EE03CF"/>
    <w:rsid w:val="00EE03D0"/>
    <w:rsid w:val="00EE2808"/>
    <w:rsid w:val="00EE3394"/>
    <w:rsid w:val="00EE3781"/>
    <w:rsid w:val="00EE3D6F"/>
    <w:rsid w:val="00EE43D5"/>
    <w:rsid w:val="00EE4A60"/>
    <w:rsid w:val="00EE4B88"/>
    <w:rsid w:val="00EE5566"/>
    <w:rsid w:val="00EE580E"/>
    <w:rsid w:val="00EE6713"/>
    <w:rsid w:val="00EE7405"/>
    <w:rsid w:val="00EE7665"/>
    <w:rsid w:val="00EE791B"/>
    <w:rsid w:val="00EF0AD8"/>
    <w:rsid w:val="00EF1070"/>
    <w:rsid w:val="00EF1D88"/>
    <w:rsid w:val="00EF1E83"/>
    <w:rsid w:val="00EF223D"/>
    <w:rsid w:val="00EF2790"/>
    <w:rsid w:val="00EF2FC9"/>
    <w:rsid w:val="00EF341B"/>
    <w:rsid w:val="00EF3573"/>
    <w:rsid w:val="00EF39F0"/>
    <w:rsid w:val="00EF3ECB"/>
    <w:rsid w:val="00EF4CAF"/>
    <w:rsid w:val="00EF4D2A"/>
    <w:rsid w:val="00EF5DEB"/>
    <w:rsid w:val="00EF649E"/>
    <w:rsid w:val="00EF6E70"/>
    <w:rsid w:val="00EF7B12"/>
    <w:rsid w:val="00EF7E4E"/>
    <w:rsid w:val="00F01012"/>
    <w:rsid w:val="00F02787"/>
    <w:rsid w:val="00F02EC4"/>
    <w:rsid w:val="00F02F4E"/>
    <w:rsid w:val="00F033A0"/>
    <w:rsid w:val="00F044C0"/>
    <w:rsid w:val="00F04986"/>
    <w:rsid w:val="00F04B38"/>
    <w:rsid w:val="00F04F7F"/>
    <w:rsid w:val="00F054B0"/>
    <w:rsid w:val="00F075CC"/>
    <w:rsid w:val="00F07E3A"/>
    <w:rsid w:val="00F10917"/>
    <w:rsid w:val="00F10DE9"/>
    <w:rsid w:val="00F11200"/>
    <w:rsid w:val="00F11EC4"/>
    <w:rsid w:val="00F1260C"/>
    <w:rsid w:val="00F15ECD"/>
    <w:rsid w:val="00F1604D"/>
    <w:rsid w:val="00F1606C"/>
    <w:rsid w:val="00F160C6"/>
    <w:rsid w:val="00F1637E"/>
    <w:rsid w:val="00F16729"/>
    <w:rsid w:val="00F16894"/>
    <w:rsid w:val="00F17766"/>
    <w:rsid w:val="00F1784B"/>
    <w:rsid w:val="00F17C20"/>
    <w:rsid w:val="00F17C74"/>
    <w:rsid w:val="00F2028E"/>
    <w:rsid w:val="00F20DBC"/>
    <w:rsid w:val="00F21A1B"/>
    <w:rsid w:val="00F21B09"/>
    <w:rsid w:val="00F221A5"/>
    <w:rsid w:val="00F222B7"/>
    <w:rsid w:val="00F2311F"/>
    <w:rsid w:val="00F237FD"/>
    <w:rsid w:val="00F2492B"/>
    <w:rsid w:val="00F24B4B"/>
    <w:rsid w:val="00F25521"/>
    <w:rsid w:val="00F25A6A"/>
    <w:rsid w:val="00F25AFF"/>
    <w:rsid w:val="00F26FFD"/>
    <w:rsid w:val="00F31245"/>
    <w:rsid w:val="00F31886"/>
    <w:rsid w:val="00F32CAF"/>
    <w:rsid w:val="00F32E1E"/>
    <w:rsid w:val="00F33D6A"/>
    <w:rsid w:val="00F34AA0"/>
    <w:rsid w:val="00F34DAB"/>
    <w:rsid w:val="00F3522B"/>
    <w:rsid w:val="00F3584D"/>
    <w:rsid w:val="00F36287"/>
    <w:rsid w:val="00F364B1"/>
    <w:rsid w:val="00F36663"/>
    <w:rsid w:val="00F36E20"/>
    <w:rsid w:val="00F37797"/>
    <w:rsid w:val="00F37FBC"/>
    <w:rsid w:val="00F401CD"/>
    <w:rsid w:val="00F40A5B"/>
    <w:rsid w:val="00F42335"/>
    <w:rsid w:val="00F42429"/>
    <w:rsid w:val="00F42463"/>
    <w:rsid w:val="00F426D1"/>
    <w:rsid w:val="00F43659"/>
    <w:rsid w:val="00F453F8"/>
    <w:rsid w:val="00F45ADA"/>
    <w:rsid w:val="00F461CB"/>
    <w:rsid w:val="00F46B2F"/>
    <w:rsid w:val="00F46EEF"/>
    <w:rsid w:val="00F46F56"/>
    <w:rsid w:val="00F47843"/>
    <w:rsid w:val="00F51296"/>
    <w:rsid w:val="00F51925"/>
    <w:rsid w:val="00F51927"/>
    <w:rsid w:val="00F526D1"/>
    <w:rsid w:val="00F53C0E"/>
    <w:rsid w:val="00F53D46"/>
    <w:rsid w:val="00F53DC3"/>
    <w:rsid w:val="00F54AF3"/>
    <w:rsid w:val="00F5507F"/>
    <w:rsid w:val="00F5548D"/>
    <w:rsid w:val="00F56271"/>
    <w:rsid w:val="00F56814"/>
    <w:rsid w:val="00F569BD"/>
    <w:rsid w:val="00F56F27"/>
    <w:rsid w:val="00F57A0B"/>
    <w:rsid w:val="00F60192"/>
    <w:rsid w:val="00F602B0"/>
    <w:rsid w:val="00F60A0F"/>
    <w:rsid w:val="00F617AE"/>
    <w:rsid w:val="00F6182C"/>
    <w:rsid w:val="00F61F47"/>
    <w:rsid w:val="00F62489"/>
    <w:rsid w:val="00F62A62"/>
    <w:rsid w:val="00F63657"/>
    <w:rsid w:val="00F63DA9"/>
    <w:rsid w:val="00F64429"/>
    <w:rsid w:val="00F64620"/>
    <w:rsid w:val="00F64813"/>
    <w:rsid w:val="00F64AEE"/>
    <w:rsid w:val="00F64BFB"/>
    <w:rsid w:val="00F6575A"/>
    <w:rsid w:val="00F65B4C"/>
    <w:rsid w:val="00F664F0"/>
    <w:rsid w:val="00F66A9E"/>
    <w:rsid w:val="00F66CE7"/>
    <w:rsid w:val="00F67495"/>
    <w:rsid w:val="00F67CE5"/>
    <w:rsid w:val="00F71E9F"/>
    <w:rsid w:val="00F72082"/>
    <w:rsid w:val="00F7210F"/>
    <w:rsid w:val="00F728BF"/>
    <w:rsid w:val="00F72CE5"/>
    <w:rsid w:val="00F72EAD"/>
    <w:rsid w:val="00F73340"/>
    <w:rsid w:val="00F73AEF"/>
    <w:rsid w:val="00F753B1"/>
    <w:rsid w:val="00F75E95"/>
    <w:rsid w:val="00F762FB"/>
    <w:rsid w:val="00F76AC8"/>
    <w:rsid w:val="00F80AEF"/>
    <w:rsid w:val="00F82631"/>
    <w:rsid w:val="00F831DE"/>
    <w:rsid w:val="00F84075"/>
    <w:rsid w:val="00F840D1"/>
    <w:rsid w:val="00F842BD"/>
    <w:rsid w:val="00F847EA"/>
    <w:rsid w:val="00F85C18"/>
    <w:rsid w:val="00F85E9E"/>
    <w:rsid w:val="00F868EB"/>
    <w:rsid w:val="00F90910"/>
    <w:rsid w:val="00F909D9"/>
    <w:rsid w:val="00F91661"/>
    <w:rsid w:val="00F9183E"/>
    <w:rsid w:val="00F924CC"/>
    <w:rsid w:val="00F92A1B"/>
    <w:rsid w:val="00F93EA6"/>
    <w:rsid w:val="00F94197"/>
    <w:rsid w:val="00F949E3"/>
    <w:rsid w:val="00F9561C"/>
    <w:rsid w:val="00F957D0"/>
    <w:rsid w:val="00F9681E"/>
    <w:rsid w:val="00F96BBC"/>
    <w:rsid w:val="00FA0116"/>
    <w:rsid w:val="00FA05BA"/>
    <w:rsid w:val="00FA0C54"/>
    <w:rsid w:val="00FA134B"/>
    <w:rsid w:val="00FA1413"/>
    <w:rsid w:val="00FA1796"/>
    <w:rsid w:val="00FA1DD3"/>
    <w:rsid w:val="00FA1F92"/>
    <w:rsid w:val="00FA39C6"/>
    <w:rsid w:val="00FA3CE0"/>
    <w:rsid w:val="00FA401F"/>
    <w:rsid w:val="00FA431F"/>
    <w:rsid w:val="00FA56F8"/>
    <w:rsid w:val="00FA64FE"/>
    <w:rsid w:val="00FA65B7"/>
    <w:rsid w:val="00FA709F"/>
    <w:rsid w:val="00FA70E8"/>
    <w:rsid w:val="00FA736B"/>
    <w:rsid w:val="00FA7D63"/>
    <w:rsid w:val="00FA7E88"/>
    <w:rsid w:val="00FB108A"/>
    <w:rsid w:val="00FB1887"/>
    <w:rsid w:val="00FB1B78"/>
    <w:rsid w:val="00FB1D0B"/>
    <w:rsid w:val="00FB27F7"/>
    <w:rsid w:val="00FB2D15"/>
    <w:rsid w:val="00FB3131"/>
    <w:rsid w:val="00FB3249"/>
    <w:rsid w:val="00FB38EE"/>
    <w:rsid w:val="00FB3D36"/>
    <w:rsid w:val="00FB4264"/>
    <w:rsid w:val="00FB566A"/>
    <w:rsid w:val="00FB60D6"/>
    <w:rsid w:val="00FB631A"/>
    <w:rsid w:val="00FB662A"/>
    <w:rsid w:val="00FB6663"/>
    <w:rsid w:val="00FB6868"/>
    <w:rsid w:val="00FB72CC"/>
    <w:rsid w:val="00FB7909"/>
    <w:rsid w:val="00FB7D8A"/>
    <w:rsid w:val="00FC0D16"/>
    <w:rsid w:val="00FC15CF"/>
    <w:rsid w:val="00FC27FE"/>
    <w:rsid w:val="00FC2C3F"/>
    <w:rsid w:val="00FC3066"/>
    <w:rsid w:val="00FC3269"/>
    <w:rsid w:val="00FC38CE"/>
    <w:rsid w:val="00FC391F"/>
    <w:rsid w:val="00FC3AF0"/>
    <w:rsid w:val="00FC425B"/>
    <w:rsid w:val="00FC5149"/>
    <w:rsid w:val="00FC543A"/>
    <w:rsid w:val="00FC6825"/>
    <w:rsid w:val="00FC737C"/>
    <w:rsid w:val="00FD06AA"/>
    <w:rsid w:val="00FD1173"/>
    <w:rsid w:val="00FD11E7"/>
    <w:rsid w:val="00FD12B0"/>
    <w:rsid w:val="00FD1BB4"/>
    <w:rsid w:val="00FD2FD6"/>
    <w:rsid w:val="00FD43B1"/>
    <w:rsid w:val="00FD46EC"/>
    <w:rsid w:val="00FD4BD9"/>
    <w:rsid w:val="00FD4C3E"/>
    <w:rsid w:val="00FD4D44"/>
    <w:rsid w:val="00FD4E86"/>
    <w:rsid w:val="00FD5626"/>
    <w:rsid w:val="00FD747B"/>
    <w:rsid w:val="00FD7D92"/>
    <w:rsid w:val="00FE1059"/>
    <w:rsid w:val="00FE1685"/>
    <w:rsid w:val="00FE1C1F"/>
    <w:rsid w:val="00FE22C2"/>
    <w:rsid w:val="00FE3439"/>
    <w:rsid w:val="00FE3C46"/>
    <w:rsid w:val="00FE4E77"/>
    <w:rsid w:val="00FE5702"/>
    <w:rsid w:val="00FE5BF4"/>
    <w:rsid w:val="00FE5EDA"/>
    <w:rsid w:val="00FE5FF1"/>
    <w:rsid w:val="00FE6544"/>
    <w:rsid w:val="00FE681A"/>
    <w:rsid w:val="00FE6A47"/>
    <w:rsid w:val="00FE6E4C"/>
    <w:rsid w:val="00FE6EC4"/>
    <w:rsid w:val="00FE7094"/>
    <w:rsid w:val="00FE76FE"/>
    <w:rsid w:val="00FE78F9"/>
    <w:rsid w:val="00FE791C"/>
    <w:rsid w:val="00FF01B7"/>
    <w:rsid w:val="00FF0444"/>
    <w:rsid w:val="00FF186F"/>
    <w:rsid w:val="00FF1E2A"/>
    <w:rsid w:val="00FF1EC5"/>
    <w:rsid w:val="00FF2554"/>
    <w:rsid w:val="00FF2601"/>
    <w:rsid w:val="00FF27BA"/>
    <w:rsid w:val="00FF2DC3"/>
    <w:rsid w:val="00FF3895"/>
    <w:rsid w:val="00FF3C3E"/>
    <w:rsid w:val="00FF3C57"/>
    <w:rsid w:val="00FF3CD6"/>
    <w:rsid w:val="00FF5976"/>
    <w:rsid w:val="00FF6004"/>
    <w:rsid w:val="00FF6269"/>
    <w:rsid w:val="00FF7259"/>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DB689F"/>
  <w15:docId w15:val="{EF9DA1E0-E66C-4AB0-B45B-765B5E7C6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lsdException w:name="heading 2" w:locked="1" w:uiPriority="0" w:qFormat="1"/>
    <w:lsdException w:name="heading 3" w:locked="1" w:uiPriority="0"/>
    <w:lsdException w:name="heading 4" w:locked="1" w:uiPriority="0" w:qFormat="1"/>
    <w:lsdException w:name="heading 5" w:locked="1" w:uiPriority="0"/>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481"/>
    <w:pPr>
      <w:spacing w:line="276" w:lineRule="auto"/>
    </w:pPr>
    <w:rPr>
      <w:rFonts w:ascii="Arial Nova" w:hAnsi="Arial Nova" w:cs="Arial"/>
      <w:sz w:val="22"/>
      <w:szCs w:val="24"/>
    </w:rPr>
  </w:style>
  <w:style w:type="paragraph" w:styleId="Titre1">
    <w:name w:val="heading 1"/>
    <w:basedOn w:val="Normal"/>
    <w:next w:val="Normal"/>
    <w:link w:val="Titre1Car"/>
    <w:autoRedefine/>
    <w:uiPriority w:val="99"/>
    <w:rsid w:val="00630D69"/>
    <w:pPr>
      <w:keepNext/>
      <w:numPr>
        <w:numId w:val="4"/>
      </w:numPr>
      <w:pBdr>
        <w:bottom w:val="single" w:sz="4" w:space="1" w:color="339966"/>
      </w:pBdr>
      <w:outlineLvl w:val="0"/>
    </w:pPr>
    <w:rPr>
      <w:b/>
      <w:smallCaps/>
      <w:sz w:val="44"/>
    </w:rPr>
  </w:style>
  <w:style w:type="paragraph" w:styleId="Titre2">
    <w:name w:val="heading 2"/>
    <w:aliases w:val="Titre1"/>
    <w:basedOn w:val="Normal"/>
    <w:next w:val="Normal"/>
    <w:link w:val="Titre2Car"/>
    <w:qFormat/>
    <w:rsid w:val="00350957"/>
    <w:pPr>
      <w:keepNext/>
      <w:pBdr>
        <w:bottom w:val="single" w:sz="4" w:space="1" w:color="auto"/>
      </w:pBdr>
      <w:jc w:val="both"/>
      <w:outlineLvl w:val="1"/>
    </w:pPr>
    <w:rPr>
      <w:rFonts w:ascii="Cambria" w:hAnsi="Cambria" w:cs="Times New Roman"/>
      <w:b/>
      <w:bCs/>
      <w:i/>
      <w:iCs/>
      <w:sz w:val="28"/>
      <w:szCs w:val="28"/>
    </w:rPr>
  </w:style>
  <w:style w:type="paragraph" w:styleId="Titre3">
    <w:name w:val="heading 3"/>
    <w:aliases w:val="rien,Level 1 - 1,l3,CT,3,t3,3rd level,H3,Titre 3 SQ,T3,Heading 31,Heading 32,Heading 33,Heading 311,Heading 321,GSA3,h3,chapitre 1.1.1,t31,Level 3 Head,bullet,b,Titre 31,t3.T3,(Shift Ctrl 3),ttt,Section,Section1,Section2"/>
    <w:basedOn w:val="Normal"/>
    <w:next w:val="Normal"/>
    <w:link w:val="Titre3Car"/>
    <w:uiPriority w:val="99"/>
    <w:rsid w:val="00350957"/>
    <w:pPr>
      <w:keepNext/>
      <w:numPr>
        <w:numId w:val="2"/>
      </w:numPr>
      <w:jc w:val="both"/>
      <w:outlineLvl w:val="2"/>
    </w:pPr>
    <w:rPr>
      <w:rFonts w:ascii="Cambria" w:hAnsi="Cambria"/>
      <w:b/>
      <w:bCs/>
      <w:sz w:val="26"/>
      <w:szCs w:val="26"/>
    </w:rPr>
  </w:style>
  <w:style w:type="paragraph" w:styleId="Titre4">
    <w:name w:val="heading 4"/>
    <w:basedOn w:val="Normal"/>
    <w:next w:val="Normal"/>
    <w:link w:val="Titre4Car"/>
    <w:uiPriority w:val="99"/>
    <w:qFormat/>
    <w:rsid w:val="00350957"/>
    <w:pPr>
      <w:keepNext/>
      <w:jc w:val="center"/>
      <w:outlineLvl w:val="3"/>
    </w:pPr>
    <w:rPr>
      <w:rFonts w:ascii="Calibri" w:hAnsi="Calibri" w:cs="Times New Roman"/>
      <w:b/>
      <w:bCs/>
      <w:sz w:val="28"/>
      <w:szCs w:val="28"/>
    </w:rPr>
  </w:style>
  <w:style w:type="paragraph" w:styleId="Titre5">
    <w:name w:val="heading 5"/>
    <w:basedOn w:val="Normal"/>
    <w:next w:val="Normal"/>
    <w:link w:val="Titre5Car"/>
    <w:autoRedefine/>
    <w:uiPriority w:val="99"/>
    <w:rsid w:val="00830A6F"/>
    <w:pPr>
      <w:keepNext/>
      <w:numPr>
        <w:numId w:val="3"/>
      </w:numPr>
      <w:spacing w:line="320" w:lineRule="atLeast"/>
      <w:ind w:right="-425"/>
      <w:jc w:val="both"/>
      <w:outlineLvl w:val="4"/>
    </w:pPr>
    <w:rPr>
      <w:b/>
      <w:bCs/>
      <w:sz w:val="28"/>
      <w:u w:val="single"/>
    </w:rPr>
  </w:style>
  <w:style w:type="paragraph" w:styleId="Titre6">
    <w:name w:val="heading 6"/>
    <w:basedOn w:val="Normal"/>
    <w:next w:val="Normal"/>
    <w:link w:val="Titre6Car"/>
    <w:uiPriority w:val="9"/>
    <w:unhideWhenUsed/>
    <w:qFormat/>
    <w:rsid w:val="00DD708B"/>
    <w:pPr>
      <w:spacing w:before="240" w:after="60"/>
      <w:outlineLvl w:val="5"/>
    </w:pPr>
    <w:rPr>
      <w:rFonts w:asciiTheme="minorHAnsi" w:eastAsiaTheme="minorEastAsia" w:hAnsiTheme="minorHAnsi" w:cstheme="minorBidi"/>
      <w:b/>
      <w:bCs/>
      <w:szCs w:val="22"/>
    </w:rPr>
  </w:style>
  <w:style w:type="paragraph" w:styleId="Titre7">
    <w:name w:val="heading 7"/>
    <w:basedOn w:val="Normal"/>
    <w:next w:val="Normal"/>
    <w:link w:val="Titre7Car"/>
    <w:uiPriority w:val="9"/>
    <w:unhideWhenUsed/>
    <w:qFormat/>
    <w:rsid w:val="00DD708B"/>
    <w:pPr>
      <w:spacing w:before="240" w:after="60"/>
      <w:outlineLvl w:val="6"/>
    </w:pPr>
    <w:rPr>
      <w:rFonts w:asciiTheme="minorHAnsi" w:eastAsiaTheme="minorEastAsia" w:hAnsiTheme="minorHAnsi" w:cstheme="minorBidi"/>
    </w:rPr>
  </w:style>
  <w:style w:type="paragraph" w:styleId="Titre8">
    <w:name w:val="heading 8"/>
    <w:basedOn w:val="Normal"/>
    <w:next w:val="Normal"/>
    <w:link w:val="Titre8Car"/>
    <w:uiPriority w:val="9"/>
    <w:unhideWhenUsed/>
    <w:qFormat/>
    <w:rsid w:val="00DD708B"/>
    <w:pPr>
      <w:spacing w:before="240" w:after="60"/>
      <w:outlineLvl w:val="7"/>
    </w:pPr>
    <w:rPr>
      <w:rFonts w:asciiTheme="minorHAnsi" w:eastAsiaTheme="minorEastAsia" w:hAnsiTheme="minorHAnsi" w:cstheme="minorBidi"/>
      <w:i/>
      <w:iCs/>
    </w:rPr>
  </w:style>
  <w:style w:type="paragraph" w:styleId="Titre9">
    <w:name w:val="heading 9"/>
    <w:basedOn w:val="Normal"/>
    <w:next w:val="Normal"/>
    <w:link w:val="Titre9Car"/>
    <w:uiPriority w:val="9"/>
    <w:unhideWhenUsed/>
    <w:qFormat/>
    <w:rsid w:val="00DD708B"/>
    <w:pPr>
      <w:spacing w:before="240" w:after="60"/>
      <w:outlineLvl w:val="8"/>
    </w:pPr>
    <w:rPr>
      <w:rFonts w:asciiTheme="majorHAnsi" w:eastAsiaTheme="majorEastAsia" w:hAnsiTheme="majorHAnsi" w:cstheme="majorBidi"/>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630D69"/>
    <w:rPr>
      <w:rFonts w:ascii="Arial Nova" w:hAnsi="Arial Nova" w:cs="Arial"/>
      <w:b/>
      <w:smallCaps/>
      <w:sz w:val="44"/>
      <w:szCs w:val="24"/>
    </w:rPr>
  </w:style>
  <w:style w:type="character" w:customStyle="1" w:styleId="Titre2Car">
    <w:name w:val="Titre 2 Car"/>
    <w:aliases w:val="Titre1 Car"/>
    <w:basedOn w:val="Policepardfaut"/>
    <w:link w:val="Titre2"/>
    <w:locked/>
    <w:rsid w:val="00350957"/>
    <w:rPr>
      <w:rFonts w:ascii="Cambria" w:hAnsi="Cambria"/>
      <w:b/>
      <w:bCs/>
      <w:i/>
      <w:iCs/>
      <w:sz w:val="28"/>
      <w:szCs w:val="28"/>
    </w:rPr>
  </w:style>
  <w:style w:type="character" w:customStyle="1" w:styleId="Heading3Char">
    <w:name w:val="Heading 3 Char"/>
    <w:aliases w:val="rien Char,Level 1 - 1 Char,l3 Char,CT Char,3 Char,t3 Char,3rd level Char,H3 Char,Titre 3 SQ Char,T3 Char,Heading 31 Char,Heading 32 Char,Heading 33 Char,Heading 311 Char,Heading 321 Char,GSA3 Char,h3 Char,chapitre 1.1.1 Char,t31 Char"/>
    <w:basedOn w:val="Policepardfaut"/>
    <w:uiPriority w:val="9"/>
    <w:semiHidden/>
    <w:rsid w:val="00A378B9"/>
    <w:rPr>
      <w:rFonts w:asciiTheme="majorHAnsi" w:eastAsiaTheme="majorEastAsia" w:hAnsiTheme="majorHAnsi" w:cstheme="majorBidi"/>
      <w:b/>
      <w:bCs/>
      <w:sz w:val="26"/>
      <w:szCs w:val="26"/>
    </w:rPr>
  </w:style>
  <w:style w:type="character" w:customStyle="1" w:styleId="Titre4Car">
    <w:name w:val="Titre 4 Car"/>
    <w:basedOn w:val="Policepardfaut"/>
    <w:link w:val="Titre4"/>
    <w:uiPriority w:val="99"/>
    <w:locked/>
    <w:rsid w:val="00350957"/>
    <w:rPr>
      <w:rFonts w:ascii="Calibri" w:hAnsi="Calibri" w:cs="Times New Roman"/>
      <w:b/>
      <w:bCs/>
      <w:sz w:val="28"/>
      <w:szCs w:val="28"/>
    </w:rPr>
  </w:style>
  <w:style w:type="character" w:customStyle="1" w:styleId="Titre5Car">
    <w:name w:val="Titre 5 Car"/>
    <w:basedOn w:val="Policepardfaut"/>
    <w:link w:val="Titre5"/>
    <w:uiPriority w:val="99"/>
    <w:locked/>
    <w:rsid w:val="00830A6F"/>
    <w:rPr>
      <w:rFonts w:ascii="Arial Nova" w:hAnsi="Arial Nova" w:cs="Arial"/>
      <w:b/>
      <w:bCs/>
      <w:sz w:val="28"/>
      <w:szCs w:val="24"/>
      <w:u w:val="single"/>
    </w:rPr>
  </w:style>
  <w:style w:type="character" w:customStyle="1" w:styleId="Titre6Car">
    <w:name w:val="Titre 6 Car"/>
    <w:basedOn w:val="Policepardfaut"/>
    <w:link w:val="Titre6"/>
    <w:uiPriority w:val="9"/>
    <w:locked/>
    <w:rsid w:val="00DD708B"/>
    <w:rPr>
      <w:rFonts w:asciiTheme="minorHAnsi" w:eastAsiaTheme="minorEastAsia" w:hAnsiTheme="minorHAnsi" w:cstheme="minorBidi"/>
      <w:b/>
      <w:bCs/>
      <w:sz w:val="22"/>
      <w:szCs w:val="22"/>
    </w:rPr>
  </w:style>
  <w:style w:type="character" w:customStyle="1" w:styleId="Titre7Car">
    <w:name w:val="Titre 7 Car"/>
    <w:basedOn w:val="Policepardfaut"/>
    <w:link w:val="Titre7"/>
    <w:uiPriority w:val="9"/>
    <w:locked/>
    <w:rsid w:val="00DD708B"/>
    <w:rPr>
      <w:rFonts w:asciiTheme="minorHAnsi" w:eastAsiaTheme="minorEastAsia" w:hAnsiTheme="minorHAnsi" w:cstheme="minorBidi"/>
      <w:sz w:val="24"/>
      <w:szCs w:val="24"/>
    </w:rPr>
  </w:style>
  <w:style w:type="character" w:customStyle="1" w:styleId="Titre8Car">
    <w:name w:val="Titre 8 Car"/>
    <w:basedOn w:val="Policepardfaut"/>
    <w:link w:val="Titre8"/>
    <w:uiPriority w:val="9"/>
    <w:locked/>
    <w:rsid w:val="00DD708B"/>
    <w:rPr>
      <w:rFonts w:asciiTheme="minorHAnsi" w:eastAsiaTheme="minorEastAsia" w:hAnsiTheme="minorHAnsi" w:cstheme="minorBidi"/>
      <w:i/>
      <w:iCs/>
      <w:sz w:val="24"/>
      <w:szCs w:val="24"/>
    </w:rPr>
  </w:style>
  <w:style w:type="character" w:customStyle="1" w:styleId="Titre9Car">
    <w:name w:val="Titre 9 Car"/>
    <w:basedOn w:val="Policepardfaut"/>
    <w:link w:val="Titre9"/>
    <w:uiPriority w:val="9"/>
    <w:locked/>
    <w:rsid w:val="00DD708B"/>
    <w:rPr>
      <w:rFonts w:asciiTheme="majorHAnsi" w:eastAsiaTheme="majorEastAsia" w:hAnsiTheme="majorHAnsi" w:cstheme="majorBidi"/>
      <w:sz w:val="22"/>
      <w:szCs w:val="22"/>
    </w:rPr>
  </w:style>
  <w:style w:type="character" w:customStyle="1" w:styleId="Titre3Car">
    <w:name w:val="Titre 3 Car"/>
    <w:aliases w:val="rien Car,Level 1 - 1 Car,l3 Car,CT Car,3 Car,t3 Car,3rd level Car,H3 Car,Titre 3 SQ Car,T3 Car,Heading 31 Car,Heading 32 Car,Heading 33 Car,Heading 311 Car,Heading 321 Car,GSA3 Car,h3 Car,chapitre 1.1.1 Car,t31 Car,Level 3 Head Car,b Car"/>
    <w:basedOn w:val="Policepardfaut"/>
    <w:link w:val="Titre3"/>
    <w:uiPriority w:val="99"/>
    <w:locked/>
    <w:rsid w:val="00350957"/>
    <w:rPr>
      <w:rFonts w:ascii="Cambria" w:hAnsi="Cambria" w:cs="Arial"/>
      <w:b/>
      <w:bCs/>
      <w:sz w:val="26"/>
      <w:szCs w:val="26"/>
    </w:rPr>
  </w:style>
  <w:style w:type="paragraph" w:styleId="Titre">
    <w:name w:val="Title"/>
    <w:basedOn w:val="Normal"/>
    <w:link w:val="TitreCar"/>
    <w:uiPriority w:val="99"/>
    <w:qFormat/>
    <w:locked/>
    <w:rsid w:val="00350957"/>
    <w:pPr>
      <w:pBdr>
        <w:top w:val="single" w:sz="4" w:space="1" w:color="auto"/>
        <w:left w:val="single" w:sz="4" w:space="4" w:color="auto"/>
        <w:bottom w:val="single" w:sz="4" w:space="1" w:color="auto"/>
        <w:right w:val="single" w:sz="4" w:space="4" w:color="auto"/>
      </w:pBdr>
      <w:jc w:val="center"/>
    </w:pPr>
    <w:rPr>
      <w:rFonts w:cs="Times New Roman"/>
      <w:b/>
      <w:bCs/>
      <w:sz w:val="32"/>
    </w:rPr>
  </w:style>
  <w:style w:type="character" w:customStyle="1" w:styleId="TitreCar">
    <w:name w:val="Titre Car"/>
    <w:basedOn w:val="Policepardfaut"/>
    <w:link w:val="Titre"/>
    <w:uiPriority w:val="99"/>
    <w:locked/>
    <w:rsid w:val="00241D28"/>
    <w:rPr>
      <w:rFonts w:ascii="Arial" w:hAnsi="Arial" w:cs="Times New Roman"/>
      <w:b/>
      <w:bCs/>
      <w:sz w:val="24"/>
      <w:szCs w:val="24"/>
    </w:rPr>
  </w:style>
  <w:style w:type="paragraph" w:styleId="Sansinterligne">
    <w:name w:val="No Spacing"/>
    <w:uiPriority w:val="99"/>
    <w:rsid w:val="00350957"/>
    <w:rPr>
      <w:sz w:val="24"/>
      <w:szCs w:val="24"/>
    </w:rPr>
  </w:style>
  <w:style w:type="paragraph" w:styleId="Paragraphedeliste">
    <w:name w:val="List Paragraph"/>
    <w:basedOn w:val="Normal"/>
    <w:link w:val="ParagraphedelisteCar"/>
    <w:uiPriority w:val="34"/>
    <w:qFormat/>
    <w:rsid w:val="00241D28"/>
    <w:pPr>
      <w:ind w:left="720"/>
      <w:contextualSpacing/>
    </w:pPr>
  </w:style>
  <w:style w:type="paragraph" w:styleId="Sous-titre">
    <w:name w:val="Subtitle"/>
    <w:aliases w:val="T2 sans num"/>
    <w:basedOn w:val="Normal"/>
    <w:next w:val="Normal"/>
    <w:link w:val="Sous-titreCar"/>
    <w:uiPriority w:val="99"/>
    <w:qFormat/>
    <w:rsid w:val="00DD708B"/>
    <w:pPr>
      <w:numPr>
        <w:ilvl w:val="1"/>
      </w:numPr>
      <w:outlineLvl w:val="1"/>
    </w:pPr>
    <w:rPr>
      <w:rFonts w:eastAsiaTheme="majorEastAsia" w:cs="Cambria"/>
      <w:b/>
      <w:iCs/>
      <w:sz w:val="28"/>
      <w:u w:val="single"/>
    </w:rPr>
  </w:style>
  <w:style w:type="character" w:customStyle="1" w:styleId="Sous-titreCar">
    <w:name w:val="Sous-titre Car"/>
    <w:aliases w:val="T2 sans num Car"/>
    <w:basedOn w:val="Policepardfaut"/>
    <w:link w:val="Sous-titre"/>
    <w:uiPriority w:val="99"/>
    <w:locked/>
    <w:rsid w:val="00DD708B"/>
    <w:rPr>
      <w:rFonts w:ascii="Arial" w:eastAsiaTheme="majorEastAsia" w:hAnsi="Arial" w:cs="Cambria"/>
      <w:b/>
      <w:iCs/>
      <w:sz w:val="28"/>
      <w:szCs w:val="24"/>
      <w:u w:val="single"/>
    </w:rPr>
  </w:style>
  <w:style w:type="paragraph" w:styleId="Lgende">
    <w:name w:val="caption"/>
    <w:basedOn w:val="Normal"/>
    <w:next w:val="Normal"/>
    <w:uiPriority w:val="35"/>
    <w:unhideWhenUsed/>
    <w:qFormat/>
    <w:locked/>
    <w:rsid w:val="00DD708B"/>
    <w:rPr>
      <w:b/>
      <w:bCs/>
      <w:sz w:val="20"/>
      <w:szCs w:val="20"/>
    </w:rPr>
  </w:style>
  <w:style w:type="character" w:styleId="lev">
    <w:name w:val="Strong"/>
    <w:basedOn w:val="Policepardfaut"/>
    <w:uiPriority w:val="22"/>
    <w:qFormat/>
    <w:rsid w:val="00350957"/>
    <w:rPr>
      <w:rFonts w:cs="Times New Roman"/>
      <w:b/>
    </w:rPr>
  </w:style>
  <w:style w:type="character" w:styleId="Accentuation">
    <w:name w:val="Emphasis"/>
    <w:basedOn w:val="Policepardfaut"/>
    <w:uiPriority w:val="99"/>
    <w:locked/>
    <w:rsid w:val="00241D28"/>
    <w:rPr>
      <w:rFonts w:cs="Times New Roman"/>
      <w:i/>
      <w:iCs/>
    </w:rPr>
  </w:style>
  <w:style w:type="paragraph" w:styleId="Citation">
    <w:name w:val="Quote"/>
    <w:basedOn w:val="Normal"/>
    <w:next w:val="Normal"/>
    <w:link w:val="CitationCar"/>
    <w:uiPriority w:val="99"/>
    <w:rsid w:val="00241D28"/>
    <w:rPr>
      <w:i/>
      <w:iCs/>
      <w:color w:val="000000"/>
    </w:rPr>
  </w:style>
  <w:style w:type="character" w:customStyle="1" w:styleId="CitationCar">
    <w:name w:val="Citation Car"/>
    <w:basedOn w:val="Policepardfaut"/>
    <w:link w:val="Citation"/>
    <w:uiPriority w:val="99"/>
    <w:locked/>
    <w:rsid w:val="00241D28"/>
    <w:rPr>
      <w:rFonts w:cs="Times New Roman"/>
      <w:i/>
      <w:iCs/>
      <w:color w:val="000000"/>
      <w:sz w:val="24"/>
      <w:szCs w:val="24"/>
    </w:rPr>
  </w:style>
  <w:style w:type="paragraph" w:styleId="Citationintense">
    <w:name w:val="Intense Quote"/>
    <w:basedOn w:val="Normal"/>
    <w:next w:val="Normal"/>
    <w:link w:val="CitationintenseCar"/>
    <w:uiPriority w:val="99"/>
    <w:rsid w:val="00241D28"/>
    <w:pPr>
      <w:pBdr>
        <w:bottom w:val="single" w:sz="4" w:space="4" w:color="4F81BD"/>
      </w:pBdr>
      <w:spacing w:before="200" w:after="280"/>
      <w:ind w:left="936" w:right="936"/>
    </w:pPr>
    <w:rPr>
      <w:b/>
      <w:bCs/>
      <w:i/>
      <w:iCs/>
      <w:color w:val="4F81BD"/>
    </w:rPr>
  </w:style>
  <w:style w:type="character" w:customStyle="1" w:styleId="CitationintenseCar">
    <w:name w:val="Citation intense Car"/>
    <w:basedOn w:val="Policepardfaut"/>
    <w:link w:val="Citationintense"/>
    <w:uiPriority w:val="99"/>
    <w:locked/>
    <w:rsid w:val="00241D28"/>
    <w:rPr>
      <w:rFonts w:cs="Times New Roman"/>
      <w:b/>
      <w:bCs/>
      <w:i/>
      <w:iCs/>
      <w:color w:val="4F81BD"/>
      <w:sz w:val="24"/>
      <w:szCs w:val="24"/>
    </w:rPr>
  </w:style>
  <w:style w:type="character" w:styleId="Accentuationlgre">
    <w:name w:val="Subtle Emphasis"/>
    <w:basedOn w:val="Policepardfaut"/>
    <w:uiPriority w:val="99"/>
    <w:rsid w:val="00241D28"/>
    <w:rPr>
      <w:rFonts w:cs="Times New Roman"/>
      <w:i/>
      <w:iCs/>
      <w:color w:val="808080"/>
    </w:rPr>
  </w:style>
  <w:style w:type="character" w:styleId="Accentuationintense">
    <w:name w:val="Intense Emphasis"/>
    <w:basedOn w:val="Policepardfaut"/>
    <w:uiPriority w:val="99"/>
    <w:rsid w:val="00241D28"/>
    <w:rPr>
      <w:rFonts w:cs="Times New Roman"/>
      <w:b/>
      <w:bCs/>
      <w:i/>
      <w:iCs/>
      <w:color w:val="4F81BD"/>
    </w:rPr>
  </w:style>
  <w:style w:type="character" w:styleId="Rfrencelgre">
    <w:name w:val="Subtle Reference"/>
    <w:basedOn w:val="Policepardfaut"/>
    <w:uiPriority w:val="99"/>
    <w:rsid w:val="00241D28"/>
    <w:rPr>
      <w:rFonts w:cs="Times New Roman"/>
      <w:smallCaps/>
      <w:color w:val="C0504D"/>
      <w:u w:val="single"/>
    </w:rPr>
  </w:style>
  <w:style w:type="character" w:styleId="Rfrenceintense">
    <w:name w:val="Intense Reference"/>
    <w:basedOn w:val="Policepardfaut"/>
    <w:uiPriority w:val="99"/>
    <w:rsid w:val="00241D28"/>
    <w:rPr>
      <w:rFonts w:cs="Times New Roman"/>
      <w:b/>
      <w:bCs/>
      <w:smallCaps/>
      <w:color w:val="C0504D"/>
      <w:spacing w:val="5"/>
      <w:u w:val="single"/>
    </w:rPr>
  </w:style>
  <w:style w:type="character" w:styleId="Titredulivre">
    <w:name w:val="Book Title"/>
    <w:basedOn w:val="Policepardfaut"/>
    <w:uiPriority w:val="99"/>
    <w:rsid w:val="00241D28"/>
    <w:rPr>
      <w:rFonts w:cs="Times New Roman"/>
      <w:b/>
      <w:bCs/>
      <w:smallCaps/>
      <w:spacing w:val="5"/>
    </w:rPr>
  </w:style>
  <w:style w:type="paragraph" w:styleId="En-ttedetabledesmatires">
    <w:name w:val="TOC Heading"/>
    <w:basedOn w:val="Titre1"/>
    <w:next w:val="Normal"/>
    <w:uiPriority w:val="39"/>
    <w:qFormat/>
    <w:rsid w:val="00241D28"/>
    <w:pPr>
      <w:keepLines/>
      <w:numPr>
        <w:numId w:val="0"/>
      </w:numPr>
      <w:pBdr>
        <w:bottom w:val="none" w:sz="0" w:space="0" w:color="auto"/>
      </w:pBdr>
      <w:spacing w:before="480"/>
      <w:outlineLvl w:val="9"/>
    </w:pPr>
    <w:rPr>
      <w:rFonts w:ascii="Cambria" w:hAnsi="Cambria"/>
      <w:bCs/>
      <w:smallCaps w:val="0"/>
      <w:color w:val="365F91"/>
      <w:sz w:val="28"/>
      <w:szCs w:val="28"/>
    </w:rPr>
  </w:style>
  <w:style w:type="character" w:customStyle="1" w:styleId="TitreCar1">
    <w:name w:val="Titre Car1"/>
    <w:basedOn w:val="Policepardfaut"/>
    <w:uiPriority w:val="99"/>
    <w:locked/>
    <w:rsid w:val="00350957"/>
    <w:rPr>
      <w:rFonts w:ascii="Cambria" w:hAnsi="Cambria" w:cs="Times New Roman"/>
      <w:b/>
      <w:bCs/>
      <w:kern w:val="28"/>
      <w:sz w:val="32"/>
      <w:szCs w:val="32"/>
    </w:rPr>
  </w:style>
  <w:style w:type="character" w:customStyle="1" w:styleId="Titredulivre1">
    <w:name w:val="Titre du livre1"/>
    <w:basedOn w:val="Policepardfaut"/>
    <w:uiPriority w:val="99"/>
    <w:rsid w:val="00350957"/>
    <w:rPr>
      <w:rFonts w:ascii="Arial" w:hAnsi="Arial" w:cs="Arial"/>
      <w:b/>
      <w:bCs/>
      <w:smallCaps/>
      <w:spacing w:val="5"/>
      <w:sz w:val="24"/>
    </w:rPr>
  </w:style>
  <w:style w:type="paragraph" w:styleId="Retraitcorpsdetexte">
    <w:name w:val="Body Text Indent"/>
    <w:basedOn w:val="Normal"/>
    <w:link w:val="RetraitcorpsdetexteCar"/>
    <w:uiPriority w:val="99"/>
    <w:semiHidden/>
    <w:rsid w:val="00404E15"/>
    <w:pPr>
      <w:tabs>
        <w:tab w:val="left" w:pos="1080"/>
      </w:tabs>
      <w:spacing w:before="120" w:line="300" w:lineRule="atLeast"/>
      <w:ind w:left="1080" w:hanging="540"/>
      <w:jc w:val="both"/>
    </w:pPr>
    <w:rPr>
      <w:rFonts w:ascii="Times New Roman" w:hAnsi="Times New Roman" w:cs="Times New Roman"/>
      <w:b/>
      <w:sz w:val="28"/>
    </w:rPr>
  </w:style>
  <w:style w:type="character" w:customStyle="1" w:styleId="RetraitcorpsdetexteCar">
    <w:name w:val="Retrait corps de texte Car"/>
    <w:basedOn w:val="Policepardfaut"/>
    <w:link w:val="Retraitcorpsdetexte"/>
    <w:uiPriority w:val="99"/>
    <w:semiHidden/>
    <w:locked/>
    <w:rsid w:val="00404E15"/>
    <w:rPr>
      <w:rFonts w:cs="Times New Roman"/>
      <w:b/>
      <w:sz w:val="24"/>
      <w:szCs w:val="24"/>
    </w:rPr>
  </w:style>
  <w:style w:type="paragraph" w:customStyle="1" w:styleId="Niveau2">
    <w:name w:val="Niveau 2"/>
    <w:basedOn w:val="Normal"/>
    <w:rsid w:val="00404E15"/>
    <w:rPr>
      <w:rFonts w:ascii="Times New Roman" w:hAnsi="Times New Roman" w:cs="Times New Roman"/>
      <w:b/>
      <w:szCs w:val="20"/>
    </w:rPr>
  </w:style>
  <w:style w:type="paragraph" w:styleId="Textedebulles">
    <w:name w:val="Balloon Text"/>
    <w:basedOn w:val="Normal"/>
    <w:link w:val="TextedebullesCar"/>
    <w:uiPriority w:val="99"/>
    <w:semiHidden/>
    <w:rsid w:val="00404E15"/>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404E15"/>
    <w:rPr>
      <w:rFonts w:ascii="Tahoma" w:hAnsi="Tahoma" w:cs="Tahoma"/>
      <w:sz w:val="16"/>
      <w:szCs w:val="16"/>
    </w:rPr>
  </w:style>
  <w:style w:type="paragraph" w:styleId="En-tte">
    <w:name w:val="header"/>
    <w:basedOn w:val="Normal"/>
    <w:link w:val="En-tteCar"/>
    <w:uiPriority w:val="99"/>
    <w:semiHidden/>
    <w:rsid w:val="00404E15"/>
    <w:pPr>
      <w:tabs>
        <w:tab w:val="center" w:pos="4536"/>
        <w:tab w:val="right" w:pos="9072"/>
      </w:tabs>
    </w:pPr>
  </w:style>
  <w:style w:type="character" w:customStyle="1" w:styleId="En-tteCar">
    <w:name w:val="En-tête Car"/>
    <w:basedOn w:val="Policepardfaut"/>
    <w:link w:val="En-tte"/>
    <w:uiPriority w:val="99"/>
    <w:semiHidden/>
    <w:locked/>
    <w:rsid w:val="00404E15"/>
    <w:rPr>
      <w:rFonts w:ascii="Arial" w:hAnsi="Arial" w:cs="Arial"/>
      <w:sz w:val="24"/>
      <w:szCs w:val="24"/>
    </w:rPr>
  </w:style>
  <w:style w:type="paragraph" w:styleId="Pieddepage">
    <w:name w:val="footer"/>
    <w:basedOn w:val="Normal"/>
    <w:link w:val="PieddepageCar"/>
    <w:uiPriority w:val="99"/>
    <w:rsid w:val="00404E15"/>
    <w:pPr>
      <w:tabs>
        <w:tab w:val="center" w:pos="4536"/>
        <w:tab w:val="right" w:pos="9072"/>
      </w:tabs>
    </w:pPr>
  </w:style>
  <w:style w:type="character" w:customStyle="1" w:styleId="PieddepageCar">
    <w:name w:val="Pied de page Car"/>
    <w:basedOn w:val="Policepardfaut"/>
    <w:link w:val="Pieddepage"/>
    <w:uiPriority w:val="99"/>
    <w:locked/>
    <w:rsid w:val="00404E15"/>
    <w:rPr>
      <w:rFonts w:ascii="Arial" w:hAnsi="Arial" w:cs="Arial"/>
      <w:sz w:val="24"/>
      <w:szCs w:val="24"/>
    </w:rPr>
  </w:style>
  <w:style w:type="paragraph" w:customStyle="1" w:styleId="gauche0">
    <w:name w:val="gauche 0"/>
    <w:basedOn w:val="Normal"/>
    <w:uiPriority w:val="99"/>
    <w:rsid w:val="00404E15"/>
    <w:pPr>
      <w:tabs>
        <w:tab w:val="left" w:pos="720"/>
        <w:tab w:val="left" w:pos="1441"/>
        <w:tab w:val="left" w:pos="2161"/>
        <w:tab w:val="left" w:pos="2881"/>
        <w:tab w:val="left" w:pos="3601"/>
        <w:tab w:val="left" w:pos="4320"/>
      </w:tabs>
      <w:spacing w:after="120"/>
      <w:jc w:val="both"/>
    </w:pPr>
    <w:rPr>
      <w:rFonts w:ascii="Times New Roman" w:hAnsi="Times New Roman" w:cs="Times New Roman"/>
      <w:szCs w:val="22"/>
    </w:rPr>
  </w:style>
  <w:style w:type="paragraph" w:styleId="Corpsdetexte">
    <w:name w:val="Body Text"/>
    <w:aliases w:val="exergue,Corps de texte FC"/>
    <w:basedOn w:val="Normal"/>
    <w:link w:val="CorpsdetexteCar"/>
    <w:uiPriority w:val="99"/>
    <w:rsid w:val="00E65908"/>
    <w:pPr>
      <w:spacing w:after="120"/>
    </w:pPr>
  </w:style>
  <w:style w:type="character" w:customStyle="1" w:styleId="CorpsdetexteCar">
    <w:name w:val="Corps de texte Car"/>
    <w:aliases w:val="exergue Car,Corps de texte FC Car"/>
    <w:basedOn w:val="Policepardfaut"/>
    <w:link w:val="Corpsdetexte"/>
    <w:uiPriority w:val="99"/>
    <w:locked/>
    <w:rsid w:val="00E65908"/>
    <w:rPr>
      <w:rFonts w:ascii="Arial" w:hAnsi="Arial" w:cs="Arial"/>
      <w:sz w:val="24"/>
      <w:szCs w:val="24"/>
    </w:rPr>
  </w:style>
  <w:style w:type="paragraph" w:styleId="Corpsdetexte2">
    <w:name w:val="Body Text 2"/>
    <w:basedOn w:val="Normal"/>
    <w:link w:val="Corpsdetexte2Car"/>
    <w:uiPriority w:val="99"/>
    <w:semiHidden/>
    <w:rsid w:val="00E65908"/>
    <w:pPr>
      <w:spacing w:after="120" w:line="480" w:lineRule="auto"/>
    </w:pPr>
  </w:style>
  <w:style w:type="character" w:customStyle="1" w:styleId="Corpsdetexte2Car">
    <w:name w:val="Corps de texte 2 Car"/>
    <w:basedOn w:val="Policepardfaut"/>
    <w:link w:val="Corpsdetexte2"/>
    <w:uiPriority w:val="99"/>
    <w:semiHidden/>
    <w:locked/>
    <w:rsid w:val="00E65908"/>
    <w:rPr>
      <w:rFonts w:ascii="Arial" w:hAnsi="Arial" w:cs="Arial"/>
      <w:sz w:val="24"/>
      <w:szCs w:val="24"/>
    </w:rPr>
  </w:style>
  <w:style w:type="paragraph" w:styleId="Retraitcorpsdetexte3">
    <w:name w:val="Body Text Indent 3"/>
    <w:basedOn w:val="Normal"/>
    <w:link w:val="Retraitcorpsdetexte3Car"/>
    <w:uiPriority w:val="99"/>
    <w:semiHidden/>
    <w:rsid w:val="00E65908"/>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locked/>
    <w:rsid w:val="00E65908"/>
    <w:rPr>
      <w:rFonts w:ascii="Arial" w:hAnsi="Arial" w:cs="Arial"/>
      <w:sz w:val="16"/>
      <w:szCs w:val="16"/>
    </w:rPr>
  </w:style>
  <w:style w:type="paragraph" w:customStyle="1" w:styleId="T2">
    <w:name w:val="T2"/>
    <w:basedOn w:val="Normal"/>
    <w:qFormat/>
    <w:rsid w:val="005F30C7"/>
    <w:pPr>
      <w:outlineLvl w:val="1"/>
    </w:pPr>
    <w:rPr>
      <w:b/>
      <w:sz w:val="28"/>
      <w:u w:val="single"/>
    </w:rPr>
  </w:style>
  <w:style w:type="paragraph" w:customStyle="1" w:styleId="T1">
    <w:name w:val="T1"/>
    <w:basedOn w:val="Normal"/>
    <w:link w:val="T1Car"/>
    <w:autoRedefine/>
    <w:qFormat/>
    <w:rsid w:val="00C626CE"/>
    <w:pPr>
      <w:numPr>
        <w:numId w:val="11"/>
      </w:numPr>
      <w:pBdr>
        <w:bottom w:val="single" w:sz="4" w:space="1" w:color="auto"/>
      </w:pBdr>
      <w:ind w:left="426" w:hanging="426"/>
      <w:jc w:val="center"/>
      <w:outlineLvl w:val="0"/>
    </w:pPr>
    <w:rPr>
      <w:b/>
      <w:i/>
      <w:sz w:val="40"/>
      <w:szCs w:val="22"/>
    </w:rPr>
  </w:style>
  <w:style w:type="paragraph" w:customStyle="1" w:styleId="Corpsdetexte21">
    <w:name w:val="Corps de texte 21"/>
    <w:basedOn w:val="Normal"/>
    <w:uiPriority w:val="99"/>
    <w:rsid w:val="00E65908"/>
    <w:pPr>
      <w:overflowPunct w:val="0"/>
      <w:autoSpaceDE w:val="0"/>
      <w:autoSpaceDN w:val="0"/>
      <w:adjustRightInd w:val="0"/>
      <w:spacing w:line="320" w:lineRule="atLeast"/>
      <w:ind w:left="284" w:hanging="284"/>
      <w:jc w:val="both"/>
      <w:textAlignment w:val="baseline"/>
    </w:pPr>
    <w:rPr>
      <w:rFonts w:cs="Times New Roman"/>
      <w:szCs w:val="20"/>
      <w:lang w:val="fr-CA"/>
    </w:rPr>
  </w:style>
  <w:style w:type="paragraph" w:customStyle="1" w:styleId="Retraitcorpsdetexte21">
    <w:name w:val="Retrait corps de texte 21"/>
    <w:basedOn w:val="Normal"/>
    <w:uiPriority w:val="99"/>
    <w:rsid w:val="00E65908"/>
    <w:pPr>
      <w:overflowPunct w:val="0"/>
      <w:autoSpaceDE w:val="0"/>
      <w:autoSpaceDN w:val="0"/>
      <w:adjustRightInd w:val="0"/>
      <w:spacing w:line="320" w:lineRule="atLeast"/>
      <w:ind w:left="1276" w:hanging="1276"/>
      <w:jc w:val="both"/>
      <w:textAlignment w:val="baseline"/>
    </w:pPr>
    <w:rPr>
      <w:rFonts w:cs="Times New Roman"/>
      <w:szCs w:val="20"/>
      <w:lang w:val="fr-CA"/>
    </w:rPr>
  </w:style>
  <w:style w:type="paragraph" w:customStyle="1" w:styleId="ST">
    <w:name w:val="ST"/>
    <w:basedOn w:val="Corpsdetexte"/>
    <w:next w:val="Corpsdetexte"/>
    <w:rsid w:val="00E65908"/>
    <w:pPr>
      <w:overflowPunct w:val="0"/>
      <w:autoSpaceDE w:val="0"/>
      <w:autoSpaceDN w:val="0"/>
      <w:adjustRightInd w:val="0"/>
      <w:spacing w:line="320" w:lineRule="atLeast"/>
      <w:jc w:val="both"/>
      <w:textAlignment w:val="baseline"/>
    </w:pPr>
    <w:rPr>
      <w:rFonts w:ascii="Arial Black" w:hAnsi="Arial Black" w:cs="Times New Roman"/>
      <w:szCs w:val="20"/>
    </w:rPr>
  </w:style>
  <w:style w:type="paragraph" w:customStyle="1" w:styleId="Retraitcorpsdetexte31">
    <w:name w:val="Retrait corps de texte 31"/>
    <w:basedOn w:val="Normal"/>
    <w:uiPriority w:val="99"/>
    <w:rsid w:val="00E65908"/>
    <w:pPr>
      <w:tabs>
        <w:tab w:val="left" w:pos="360"/>
      </w:tabs>
      <w:overflowPunct w:val="0"/>
      <w:autoSpaceDE w:val="0"/>
      <w:autoSpaceDN w:val="0"/>
      <w:adjustRightInd w:val="0"/>
      <w:spacing w:line="360" w:lineRule="atLeast"/>
      <w:ind w:left="360" w:hanging="360"/>
      <w:jc w:val="both"/>
      <w:textAlignment w:val="baseline"/>
    </w:pPr>
    <w:rPr>
      <w:rFonts w:cs="Times New Roman"/>
      <w:szCs w:val="20"/>
    </w:rPr>
  </w:style>
  <w:style w:type="paragraph" w:styleId="PrformatHTML">
    <w:name w:val="HTML Preformatted"/>
    <w:basedOn w:val="Normal"/>
    <w:link w:val="PrformatHTMLCar"/>
    <w:uiPriority w:val="99"/>
    <w:semiHidden/>
    <w:rsid w:val="00E65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00"/>
      <w:sz w:val="20"/>
      <w:szCs w:val="20"/>
    </w:rPr>
  </w:style>
  <w:style w:type="character" w:customStyle="1" w:styleId="PrformatHTMLCar">
    <w:name w:val="Préformaté HTML Car"/>
    <w:basedOn w:val="Policepardfaut"/>
    <w:link w:val="PrformatHTML"/>
    <w:uiPriority w:val="99"/>
    <w:semiHidden/>
    <w:locked/>
    <w:rsid w:val="00E65908"/>
    <w:rPr>
      <w:rFonts w:ascii="Arial Unicode MS" w:eastAsia="Arial Unicode MS" w:hAnsi="Arial Unicode MS" w:cs="Arial Unicode MS"/>
      <w:color w:val="000000"/>
    </w:rPr>
  </w:style>
  <w:style w:type="table" w:styleId="Grilledutableau">
    <w:name w:val="Table Grid"/>
    <w:basedOn w:val="TableauNormal"/>
    <w:uiPriority w:val="99"/>
    <w:rsid w:val="00D12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ar">
    <w:name w:val="T1 Car"/>
    <w:basedOn w:val="Policepardfaut"/>
    <w:link w:val="T1"/>
    <w:rsid w:val="00C626CE"/>
    <w:rPr>
      <w:rFonts w:ascii="Arial Nova" w:hAnsi="Arial Nova" w:cs="Arial"/>
      <w:b/>
      <w:i/>
      <w:sz w:val="40"/>
      <w:szCs w:val="22"/>
    </w:rPr>
  </w:style>
  <w:style w:type="paragraph" w:customStyle="1" w:styleId="T2ECAencadr">
    <w:name w:val="T2 ECA encadré"/>
    <w:basedOn w:val="T2CSencadr"/>
    <w:link w:val="T2ECAencadrCar"/>
    <w:autoRedefine/>
    <w:qFormat/>
    <w:rsid w:val="00D03B27"/>
    <w:rPr>
      <w:rFonts w:eastAsia="Calibri"/>
      <w:bCs/>
      <w:color w:val="1F497D"/>
      <w:kern w:val="2"/>
    </w:rPr>
  </w:style>
  <w:style w:type="paragraph" w:styleId="TM2">
    <w:name w:val="toc 2"/>
    <w:basedOn w:val="Normal"/>
    <w:next w:val="Normal"/>
    <w:autoRedefine/>
    <w:uiPriority w:val="39"/>
    <w:locked/>
    <w:rsid w:val="00E27FD3"/>
    <w:pPr>
      <w:ind w:left="220"/>
    </w:pPr>
    <w:rPr>
      <w:rFonts w:asciiTheme="minorHAnsi" w:hAnsiTheme="minorHAnsi" w:cstheme="minorHAnsi"/>
      <w:smallCaps/>
      <w:sz w:val="20"/>
      <w:szCs w:val="20"/>
    </w:rPr>
  </w:style>
  <w:style w:type="character" w:customStyle="1" w:styleId="T2ECAencadrCar">
    <w:name w:val="T2 ECA encadré Car"/>
    <w:basedOn w:val="Policepardfaut"/>
    <w:link w:val="T2ECAencadr"/>
    <w:rsid w:val="00D03B27"/>
    <w:rPr>
      <w:rFonts w:ascii="Arial Nova" w:eastAsia="Calibri" w:hAnsi="Arial Nova" w:cs="Arial"/>
      <w:b/>
      <w:bCs/>
      <w:color w:val="1F497D"/>
      <w:kern w:val="2"/>
      <w:sz w:val="36"/>
      <w:szCs w:val="24"/>
      <w:shd w:val="pct20" w:color="auto" w:fill="auto"/>
    </w:rPr>
  </w:style>
  <w:style w:type="character" w:styleId="Lienhypertexte">
    <w:name w:val="Hyperlink"/>
    <w:basedOn w:val="Policepardfaut"/>
    <w:uiPriority w:val="99"/>
    <w:unhideWhenUsed/>
    <w:rsid w:val="00DF3058"/>
    <w:rPr>
      <w:color w:val="0563C1" w:themeColor="hyperlink"/>
      <w:u w:val="single"/>
    </w:rPr>
  </w:style>
  <w:style w:type="paragraph" w:customStyle="1" w:styleId="T3ECA">
    <w:name w:val="T3 ECA"/>
    <w:basedOn w:val="Normal"/>
    <w:link w:val="T3ECACar"/>
    <w:autoRedefine/>
    <w:qFormat/>
    <w:rsid w:val="00357723"/>
    <w:pPr>
      <w:numPr>
        <w:ilvl w:val="12"/>
      </w:numPr>
      <w:jc w:val="both"/>
      <w:outlineLvl w:val="2"/>
    </w:pPr>
    <w:rPr>
      <w:b/>
      <w:color w:val="44546A" w:themeColor="text2"/>
      <w:sz w:val="28"/>
      <w:u w:val="single"/>
    </w:rPr>
  </w:style>
  <w:style w:type="paragraph" w:styleId="TM3">
    <w:name w:val="toc 3"/>
    <w:basedOn w:val="Normal"/>
    <w:next w:val="Normal"/>
    <w:autoRedefine/>
    <w:uiPriority w:val="39"/>
    <w:locked/>
    <w:rsid w:val="00DF3058"/>
    <w:pPr>
      <w:ind w:left="440"/>
    </w:pPr>
    <w:rPr>
      <w:rFonts w:asciiTheme="minorHAnsi" w:hAnsiTheme="minorHAnsi" w:cstheme="minorHAnsi"/>
      <w:i/>
      <w:iCs/>
      <w:sz w:val="20"/>
      <w:szCs w:val="20"/>
    </w:rPr>
  </w:style>
  <w:style w:type="character" w:customStyle="1" w:styleId="T3ECACar">
    <w:name w:val="T3 ECA Car"/>
    <w:basedOn w:val="Policepardfaut"/>
    <w:link w:val="T3ECA"/>
    <w:rsid w:val="00357723"/>
    <w:rPr>
      <w:rFonts w:ascii="Arial Nova" w:hAnsi="Arial Nova" w:cs="Arial"/>
      <w:b/>
      <w:color w:val="44546A" w:themeColor="text2"/>
      <w:sz w:val="28"/>
      <w:szCs w:val="24"/>
      <w:u w:val="single"/>
    </w:rPr>
  </w:style>
  <w:style w:type="paragraph" w:styleId="TM1">
    <w:name w:val="toc 1"/>
    <w:basedOn w:val="Normal"/>
    <w:next w:val="Normal"/>
    <w:autoRedefine/>
    <w:uiPriority w:val="39"/>
    <w:locked/>
    <w:rsid w:val="002B3CA2"/>
    <w:pPr>
      <w:spacing w:before="120" w:after="120"/>
    </w:pPr>
    <w:rPr>
      <w:rFonts w:asciiTheme="minorHAnsi" w:hAnsiTheme="minorHAnsi" w:cstheme="minorHAnsi"/>
      <w:b/>
      <w:bCs/>
      <w:caps/>
      <w:sz w:val="20"/>
      <w:szCs w:val="20"/>
    </w:rPr>
  </w:style>
  <w:style w:type="paragraph" w:customStyle="1" w:styleId="Corpsdetexte22">
    <w:name w:val="Corps de texte 22"/>
    <w:basedOn w:val="Normal"/>
    <w:rsid w:val="00503763"/>
    <w:pPr>
      <w:tabs>
        <w:tab w:val="left" w:pos="720"/>
      </w:tabs>
      <w:overflowPunct w:val="0"/>
      <w:autoSpaceDE w:val="0"/>
      <w:autoSpaceDN w:val="0"/>
      <w:adjustRightInd w:val="0"/>
      <w:spacing w:line="320" w:lineRule="atLeast"/>
      <w:ind w:left="720" w:hanging="283"/>
      <w:jc w:val="both"/>
      <w:textAlignment w:val="baseline"/>
    </w:pPr>
    <w:rPr>
      <w:rFonts w:cs="Times New Roman"/>
      <w:szCs w:val="20"/>
      <w:lang w:val="fr-CA"/>
    </w:rPr>
  </w:style>
  <w:style w:type="paragraph" w:customStyle="1" w:styleId="Retraitcorpsdetexte32">
    <w:name w:val="Retrait corps de texte 32"/>
    <w:basedOn w:val="Normal"/>
    <w:rsid w:val="00503763"/>
    <w:pPr>
      <w:tabs>
        <w:tab w:val="left" w:pos="360"/>
      </w:tabs>
      <w:overflowPunct w:val="0"/>
      <w:autoSpaceDE w:val="0"/>
      <w:autoSpaceDN w:val="0"/>
      <w:adjustRightInd w:val="0"/>
      <w:spacing w:line="360" w:lineRule="atLeast"/>
      <w:ind w:left="360" w:hanging="360"/>
      <w:jc w:val="both"/>
      <w:textAlignment w:val="baseline"/>
    </w:pPr>
    <w:rPr>
      <w:rFonts w:cs="Times New Roman"/>
      <w:szCs w:val="20"/>
    </w:rPr>
  </w:style>
  <w:style w:type="paragraph" w:customStyle="1" w:styleId="Corpsdetexte25">
    <w:name w:val="Corps de texte 25"/>
    <w:basedOn w:val="Normal"/>
    <w:rsid w:val="00703A14"/>
    <w:pPr>
      <w:overflowPunct w:val="0"/>
      <w:autoSpaceDE w:val="0"/>
      <w:autoSpaceDN w:val="0"/>
      <w:adjustRightInd w:val="0"/>
      <w:spacing w:line="320" w:lineRule="atLeast"/>
      <w:ind w:left="1701" w:hanging="1701"/>
      <w:jc w:val="both"/>
      <w:textAlignment w:val="baseline"/>
    </w:pPr>
    <w:rPr>
      <w:rFonts w:ascii="Arial Rounded MT Bold" w:hAnsi="Arial Rounded MT Bold" w:cs="Times New Roman"/>
      <w:b/>
      <w:sz w:val="28"/>
      <w:szCs w:val="20"/>
      <w:u w:val="single"/>
      <w:lang w:val="fr-CA"/>
    </w:rPr>
  </w:style>
  <w:style w:type="paragraph" w:styleId="TM4">
    <w:name w:val="toc 4"/>
    <w:basedOn w:val="Normal"/>
    <w:next w:val="Normal"/>
    <w:autoRedefine/>
    <w:unhideWhenUsed/>
    <w:locked/>
    <w:rsid w:val="00DB1FFF"/>
    <w:pPr>
      <w:ind w:left="660"/>
    </w:pPr>
    <w:rPr>
      <w:rFonts w:asciiTheme="minorHAnsi" w:hAnsiTheme="minorHAnsi" w:cstheme="minorHAnsi"/>
      <w:sz w:val="18"/>
      <w:szCs w:val="18"/>
    </w:rPr>
  </w:style>
  <w:style w:type="paragraph" w:styleId="TM5">
    <w:name w:val="toc 5"/>
    <w:basedOn w:val="Normal"/>
    <w:next w:val="Normal"/>
    <w:autoRedefine/>
    <w:unhideWhenUsed/>
    <w:locked/>
    <w:rsid w:val="00DB1FFF"/>
    <w:pPr>
      <w:ind w:left="880"/>
    </w:pPr>
    <w:rPr>
      <w:rFonts w:asciiTheme="minorHAnsi" w:hAnsiTheme="minorHAnsi" w:cstheme="minorHAnsi"/>
      <w:sz w:val="18"/>
      <w:szCs w:val="18"/>
    </w:rPr>
  </w:style>
  <w:style w:type="paragraph" w:styleId="TM6">
    <w:name w:val="toc 6"/>
    <w:basedOn w:val="Normal"/>
    <w:next w:val="Normal"/>
    <w:autoRedefine/>
    <w:unhideWhenUsed/>
    <w:locked/>
    <w:rsid w:val="00DB1FFF"/>
    <w:pPr>
      <w:ind w:left="1100"/>
    </w:pPr>
    <w:rPr>
      <w:rFonts w:asciiTheme="minorHAnsi" w:hAnsiTheme="minorHAnsi" w:cstheme="minorHAnsi"/>
      <w:sz w:val="18"/>
      <w:szCs w:val="18"/>
    </w:rPr>
  </w:style>
  <w:style w:type="paragraph" w:styleId="TM7">
    <w:name w:val="toc 7"/>
    <w:basedOn w:val="Normal"/>
    <w:next w:val="Normal"/>
    <w:autoRedefine/>
    <w:unhideWhenUsed/>
    <w:locked/>
    <w:rsid w:val="00DB1FFF"/>
    <w:pPr>
      <w:ind w:left="1320"/>
    </w:pPr>
    <w:rPr>
      <w:rFonts w:asciiTheme="minorHAnsi" w:hAnsiTheme="minorHAnsi" w:cstheme="minorHAnsi"/>
      <w:sz w:val="18"/>
      <w:szCs w:val="18"/>
    </w:rPr>
  </w:style>
  <w:style w:type="paragraph" w:styleId="TM8">
    <w:name w:val="toc 8"/>
    <w:basedOn w:val="Normal"/>
    <w:next w:val="Normal"/>
    <w:autoRedefine/>
    <w:unhideWhenUsed/>
    <w:locked/>
    <w:rsid w:val="00DB1FFF"/>
    <w:pPr>
      <w:ind w:left="1540"/>
    </w:pPr>
    <w:rPr>
      <w:rFonts w:asciiTheme="minorHAnsi" w:hAnsiTheme="minorHAnsi" w:cstheme="minorHAnsi"/>
      <w:sz w:val="18"/>
      <w:szCs w:val="18"/>
    </w:rPr>
  </w:style>
  <w:style w:type="paragraph" w:styleId="TM9">
    <w:name w:val="toc 9"/>
    <w:basedOn w:val="Normal"/>
    <w:next w:val="Normal"/>
    <w:autoRedefine/>
    <w:unhideWhenUsed/>
    <w:locked/>
    <w:rsid w:val="00DB1FFF"/>
    <w:pPr>
      <w:ind w:left="1760"/>
    </w:pPr>
    <w:rPr>
      <w:rFonts w:asciiTheme="minorHAnsi" w:hAnsiTheme="minorHAnsi" w:cstheme="minorHAnsi"/>
      <w:sz w:val="18"/>
      <w:szCs w:val="18"/>
    </w:rPr>
  </w:style>
  <w:style w:type="paragraph" w:styleId="Normalcentr">
    <w:name w:val="Block Text"/>
    <w:basedOn w:val="Normal"/>
    <w:semiHidden/>
    <w:rsid w:val="00A8244E"/>
    <w:pPr>
      <w:numPr>
        <w:ilvl w:val="12"/>
      </w:numPr>
      <w:tabs>
        <w:tab w:val="left" w:pos="-1701"/>
      </w:tabs>
      <w:overflowPunct w:val="0"/>
      <w:autoSpaceDE w:val="0"/>
      <w:autoSpaceDN w:val="0"/>
      <w:adjustRightInd w:val="0"/>
      <w:spacing w:line="360" w:lineRule="atLeast"/>
      <w:ind w:left="283" w:right="-1" w:firstLine="1"/>
      <w:jc w:val="both"/>
      <w:textAlignment w:val="baseline"/>
    </w:pPr>
    <w:rPr>
      <w:rFonts w:cs="Times New Roman"/>
      <w:szCs w:val="20"/>
      <w:lang w:val="fr-CA"/>
    </w:rPr>
  </w:style>
  <w:style w:type="character" w:styleId="Marquedecommentaire">
    <w:name w:val="annotation reference"/>
    <w:basedOn w:val="Policepardfaut"/>
    <w:uiPriority w:val="99"/>
    <w:semiHidden/>
    <w:unhideWhenUsed/>
    <w:rsid w:val="001B2E57"/>
    <w:rPr>
      <w:sz w:val="16"/>
      <w:szCs w:val="16"/>
    </w:rPr>
  </w:style>
  <w:style w:type="paragraph" w:styleId="Commentaire">
    <w:name w:val="annotation text"/>
    <w:basedOn w:val="Normal"/>
    <w:link w:val="CommentaireCar"/>
    <w:unhideWhenUsed/>
    <w:rsid w:val="001B2E57"/>
    <w:rPr>
      <w:sz w:val="20"/>
      <w:szCs w:val="20"/>
    </w:rPr>
  </w:style>
  <w:style w:type="character" w:customStyle="1" w:styleId="CommentaireCar">
    <w:name w:val="Commentaire Car"/>
    <w:basedOn w:val="Policepardfaut"/>
    <w:link w:val="Commentaire"/>
    <w:rsid w:val="001B2E57"/>
    <w:rPr>
      <w:rFonts w:ascii="Arial" w:hAnsi="Arial" w:cs="Arial"/>
    </w:rPr>
  </w:style>
  <w:style w:type="paragraph" w:styleId="Objetducommentaire">
    <w:name w:val="annotation subject"/>
    <w:basedOn w:val="Commentaire"/>
    <w:next w:val="Commentaire"/>
    <w:link w:val="ObjetducommentaireCar"/>
    <w:uiPriority w:val="99"/>
    <w:semiHidden/>
    <w:unhideWhenUsed/>
    <w:rsid w:val="001B2E57"/>
    <w:rPr>
      <w:b/>
      <w:bCs/>
    </w:rPr>
  </w:style>
  <w:style w:type="character" w:customStyle="1" w:styleId="ObjetducommentaireCar">
    <w:name w:val="Objet du commentaire Car"/>
    <w:basedOn w:val="CommentaireCar"/>
    <w:link w:val="Objetducommentaire"/>
    <w:uiPriority w:val="99"/>
    <w:semiHidden/>
    <w:rsid w:val="001B2E57"/>
    <w:rPr>
      <w:rFonts w:ascii="Arial" w:hAnsi="Arial" w:cs="Arial"/>
      <w:b/>
      <w:bCs/>
    </w:rPr>
  </w:style>
  <w:style w:type="numbering" w:customStyle="1" w:styleId="Style1">
    <w:name w:val="Style1"/>
    <w:uiPriority w:val="99"/>
    <w:rsid w:val="001B2E57"/>
    <w:pPr>
      <w:numPr>
        <w:numId w:val="5"/>
      </w:numPr>
    </w:pPr>
  </w:style>
  <w:style w:type="character" w:customStyle="1" w:styleId="WW8Num25z2">
    <w:name w:val="WW8Num25z2"/>
    <w:rsid w:val="00B52B15"/>
    <w:rPr>
      <w:rFonts w:ascii="Wingdings" w:hAnsi="Wingdings"/>
    </w:rPr>
  </w:style>
  <w:style w:type="paragraph" w:customStyle="1" w:styleId="Corpsdetexte23">
    <w:name w:val="Corps de texte 23"/>
    <w:basedOn w:val="Normal"/>
    <w:rsid w:val="00B52B15"/>
    <w:pPr>
      <w:suppressAutoHyphens/>
      <w:overflowPunct w:val="0"/>
      <w:autoSpaceDE w:val="0"/>
      <w:spacing w:line="320" w:lineRule="atLeast"/>
      <w:ind w:left="284" w:hanging="284"/>
      <w:jc w:val="both"/>
      <w:textAlignment w:val="baseline"/>
    </w:pPr>
    <w:rPr>
      <w:rFonts w:cs="Times New Roman"/>
      <w:szCs w:val="20"/>
      <w:lang w:val="fr-CA" w:eastAsia="ar-SA"/>
    </w:rPr>
  </w:style>
  <w:style w:type="paragraph" w:customStyle="1" w:styleId="WW-BodyText2123">
    <w:name w:val="WW-Body Text 2123"/>
    <w:basedOn w:val="Normal"/>
    <w:rsid w:val="00B52B15"/>
    <w:pPr>
      <w:suppressAutoHyphens/>
      <w:overflowPunct w:val="0"/>
      <w:autoSpaceDE w:val="0"/>
      <w:spacing w:line="320" w:lineRule="atLeast"/>
      <w:ind w:left="1701" w:hanging="1701"/>
      <w:jc w:val="both"/>
      <w:textAlignment w:val="baseline"/>
    </w:pPr>
    <w:rPr>
      <w:rFonts w:ascii="Arial Rounded MT Bold" w:hAnsi="Arial Rounded MT Bold" w:cs="Times New Roman"/>
      <w:b/>
      <w:sz w:val="28"/>
      <w:szCs w:val="20"/>
      <w:u w:val="single"/>
      <w:lang w:val="fr-CA" w:eastAsia="ar-SA"/>
    </w:rPr>
  </w:style>
  <w:style w:type="paragraph" w:customStyle="1" w:styleId="Standard">
    <w:name w:val="Standard"/>
    <w:rsid w:val="00F46EEF"/>
    <w:pPr>
      <w:tabs>
        <w:tab w:val="left" w:pos="708"/>
      </w:tabs>
      <w:suppressAutoHyphens/>
      <w:spacing w:after="200" w:line="276" w:lineRule="auto"/>
    </w:pPr>
    <w:rPr>
      <w:rFonts w:eastAsia="Lucida Sans Unicode"/>
      <w:color w:val="00000A"/>
      <w:sz w:val="22"/>
      <w:szCs w:val="22"/>
      <w:lang w:eastAsia="en-US"/>
    </w:rPr>
  </w:style>
  <w:style w:type="table" w:customStyle="1" w:styleId="TableNormal">
    <w:name w:val="Table Normal"/>
    <w:uiPriority w:val="2"/>
    <w:semiHidden/>
    <w:unhideWhenUsed/>
    <w:qFormat/>
    <w:rsid w:val="00F237F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237FD"/>
    <w:pPr>
      <w:widowControl w:val="0"/>
      <w:autoSpaceDE w:val="0"/>
      <w:autoSpaceDN w:val="0"/>
      <w:ind w:left="13"/>
    </w:pPr>
    <w:rPr>
      <w:rFonts w:eastAsia="Arial"/>
      <w:szCs w:val="22"/>
      <w:lang w:bidi="fr-FR"/>
    </w:rPr>
  </w:style>
  <w:style w:type="paragraph" w:customStyle="1" w:styleId="T2CSencadr">
    <w:name w:val="T2 CS encadré"/>
    <w:basedOn w:val="Normal"/>
    <w:link w:val="T2CSencadrCar"/>
    <w:autoRedefine/>
    <w:rsid w:val="00285D49"/>
    <w:pPr>
      <w:numPr>
        <w:ilvl w:val="12"/>
      </w:numPr>
      <w:pBdr>
        <w:top w:val="single" w:sz="12" w:space="1" w:color="auto" w:shadow="1"/>
        <w:left w:val="single" w:sz="12" w:space="1" w:color="auto" w:shadow="1"/>
        <w:bottom w:val="single" w:sz="12" w:space="1" w:color="auto" w:shadow="1"/>
        <w:right w:val="single" w:sz="12" w:space="1" w:color="auto" w:shadow="1"/>
      </w:pBdr>
      <w:shd w:val="pct20" w:color="auto" w:fill="auto"/>
      <w:tabs>
        <w:tab w:val="left" w:pos="851"/>
        <w:tab w:val="left" w:pos="2977"/>
      </w:tabs>
      <w:jc w:val="center"/>
      <w:outlineLvl w:val="1"/>
    </w:pPr>
    <w:rPr>
      <w:b/>
      <w:color w:val="2F5496" w:themeColor="accent1" w:themeShade="BF"/>
      <w:sz w:val="36"/>
    </w:rPr>
  </w:style>
  <w:style w:type="character" w:customStyle="1" w:styleId="T2CSencadrCar">
    <w:name w:val="T2 CS encadré Car"/>
    <w:basedOn w:val="Policepardfaut"/>
    <w:link w:val="T2CSencadr"/>
    <w:rsid w:val="00285D49"/>
    <w:rPr>
      <w:rFonts w:ascii="Arial Nova" w:hAnsi="Arial Nova" w:cs="Arial"/>
      <w:b/>
      <w:color w:val="2F5496" w:themeColor="accent1" w:themeShade="BF"/>
      <w:sz w:val="36"/>
      <w:szCs w:val="24"/>
      <w:shd w:val="pct20" w:color="auto" w:fill="auto"/>
    </w:rPr>
  </w:style>
  <w:style w:type="paragraph" w:customStyle="1" w:styleId="T3CS">
    <w:name w:val="T3 CS"/>
    <w:basedOn w:val="T3ECA"/>
    <w:link w:val="T3CSCar"/>
    <w:autoRedefine/>
    <w:qFormat/>
    <w:rsid w:val="00CC4263"/>
    <w:pPr>
      <w:numPr>
        <w:ilvl w:val="0"/>
      </w:numPr>
    </w:pPr>
    <w:rPr>
      <w:color w:val="2F5496"/>
    </w:rPr>
  </w:style>
  <w:style w:type="character" w:customStyle="1" w:styleId="T3CSCar">
    <w:name w:val="T3 CS Car"/>
    <w:basedOn w:val="Policepardfaut"/>
    <w:link w:val="T3CS"/>
    <w:rsid w:val="00CC4263"/>
    <w:rPr>
      <w:rFonts w:ascii="Arial Nova" w:hAnsi="Arial Nova" w:cs="Arial"/>
      <w:b/>
      <w:color w:val="2F5496"/>
      <w:sz w:val="28"/>
      <w:szCs w:val="24"/>
      <w:u w:val="single"/>
    </w:rPr>
  </w:style>
  <w:style w:type="character" w:styleId="Textedelespacerserv">
    <w:name w:val="Placeholder Text"/>
    <w:basedOn w:val="Policepardfaut"/>
    <w:uiPriority w:val="99"/>
    <w:semiHidden/>
    <w:rsid w:val="007518B2"/>
    <w:rPr>
      <w:color w:val="808080"/>
    </w:rPr>
  </w:style>
  <w:style w:type="character" w:styleId="Mentionnonrsolue">
    <w:name w:val="Unresolved Mention"/>
    <w:basedOn w:val="Policepardfaut"/>
    <w:uiPriority w:val="99"/>
    <w:semiHidden/>
    <w:unhideWhenUsed/>
    <w:rsid w:val="00510B63"/>
    <w:rPr>
      <w:color w:val="605E5C"/>
      <w:shd w:val="clear" w:color="auto" w:fill="E1DFDD"/>
    </w:rPr>
  </w:style>
  <w:style w:type="paragraph" w:styleId="Rvision">
    <w:name w:val="Revision"/>
    <w:hidden/>
    <w:uiPriority w:val="99"/>
    <w:semiHidden/>
    <w:rsid w:val="00CA705A"/>
    <w:rPr>
      <w:rFonts w:ascii="Arial Nova" w:hAnsi="Arial Nova" w:cs="Arial"/>
      <w:sz w:val="22"/>
      <w:szCs w:val="24"/>
    </w:rPr>
  </w:style>
  <w:style w:type="character" w:customStyle="1" w:styleId="ParagraphedelisteCar">
    <w:name w:val="Paragraphe de liste Car"/>
    <w:link w:val="Paragraphedeliste"/>
    <w:uiPriority w:val="34"/>
    <w:locked/>
    <w:rsid w:val="001870D0"/>
    <w:rPr>
      <w:rFonts w:ascii="Arial Nova" w:hAnsi="Arial Nova" w:cs="Arial"/>
      <w:sz w:val="22"/>
      <w:szCs w:val="24"/>
    </w:rPr>
  </w:style>
  <w:style w:type="paragraph" w:customStyle="1" w:styleId="PARAGRAPHE">
    <w:name w:val="PARAGRAPHE"/>
    <w:basedOn w:val="Normal"/>
    <w:rsid w:val="00721A97"/>
    <w:pPr>
      <w:spacing w:after="360" w:line="260" w:lineRule="atLeast"/>
      <w:jc w:val="both"/>
    </w:pPr>
    <w:rPr>
      <w:rFonts w:cs="Times New Roman"/>
      <w:sz w:val="20"/>
      <w:szCs w:val="20"/>
    </w:rPr>
  </w:style>
  <w:style w:type="table" w:styleId="Grilledetableauclaire">
    <w:name w:val="Grid Table Light"/>
    <w:basedOn w:val="TableauNormal"/>
    <w:uiPriority w:val="40"/>
    <w:rsid w:val="006F16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68858">
      <w:bodyDiv w:val="1"/>
      <w:marLeft w:val="0"/>
      <w:marRight w:val="0"/>
      <w:marTop w:val="0"/>
      <w:marBottom w:val="0"/>
      <w:divBdr>
        <w:top w:val="none" w:sz="0" w:space="0" w:color="auto"/>
        <w:left w:val="none" w:sz="0" w:space="0" w:color="auto"/>
        <w:bottom w:val="none" w:sz="0" w:space="0" w:color="auto"/>
        <w:right w:val="none" w:sz="0" w:space="0" w:color="auto"/>
      </w:divBdr>
    </w:div>
    <w:div w:id="250237407">
      <w:bodyDiv w:val="1"/>
      <w:marLeft w:val="0"/>
      <w:marRight w:val="0"/>
      <w:marTop w:val="0"/>
      <w:marBottom w:val="0"/>
      <w:divBdr>
        <w:top w:val="none" w:sz="0" w:space="0" w:color="auto"/>
        <w:left w:val="none" w:sz="0" w:space="0" w:color="auto"/>
        <w:bottom w:val="none" w:sz="0" w:space="0" w:color="auto"/>
        <w:right w:val="none" w:sz="0" w:space="0" w:color="auto"/>
      </w:divBdr>
    </w:div>
    <w:div w:id="462694402">
      <w:bodyDiv w:val="1"/>
      <w:marLeft w:val="0"/>
      <w:marRight w:val="0"/>
      <w:marTop w:val="0"/>
      <w:marBottom w:val="0"/>
      <w:divBdr>
        <w:top w:val="none" w:sz="0" w:space="0" w:color="auto"/>
        <w:left w:val="none" w:sz="0" w:space="0" w:color="auto"/>
        <w:bottom w:val="none" w:sz="0" w:space="0" w:color="auto"/>
        <w:right w:val="none" w:sz="0" w:space="0" w:color="auto"/>
      </w:divBdr>
    </w:div>
    <w:div w:id="512500638">
      <w:marLeft w:val="0"/>
      <w:marRight w:val="0"/>
      <w:marTop w:val="0"/>
      <w:marBottom w:val="0"/>
      <w:divBdr>
        <w:top w:val="none" w:sz="0" w:space="0" w:color="auto"/>
        <w:left w:val="none" w:sz="0" w:space="0" w:color="auto"/>
        <w:bottom w:val="none" w:sz="0" w:space="0" w:color="auto"/>
        <w:right w:val="none" w:sz="0" w:space="0" w:color="auto"/>
      </w:divBdr>
    </w:div>
    <w:div w:id="512500639">
      <w:marLeft w:val="0"/>
      <w:marRight w:val="0"/>
      <w:marTop w:val="0"/>
      <w:marBottom w:val="0"/>
      <w:divBdr>
        <w:top w:val="none" w:sz="0" w:space="0" w:color="auto"/>
        <w:left w:val="none" w:sz="0" w:space="0" w:color="auto"/>
        <w:bottom w:val="none" w:sz="0" w:space="0" w:color="auto"/>
        <w:right w:val="none" w:sz="0" w:space="0" w:color="auto"/>
      </w:divBdr>
    </w:div>
    <w:div w:id="512500640">
      <w:marLeft w:val="0"/>
      <w:marRight w:val="0"/>
      <w:marTop w:val="0"/>
      <w:marBottom w:val="0"/>
      <w:divBdr>
        <w:top w:val="none" w:sz="0" w:space="0" w:color="auto"/>
        <w:left w:val="none" w:sz="0" w:space="0" w:color="auto"/>
        <w:bottom w:val="none" w:sz="0" w:space="0" w:color="auto"/>
        <w:right w:val="none" w:sz="0" w:space="0" w:color="auto"/>
      </w:divBdr>
    </w:div>
    <w:div w:id="512500641">
      <w:marLeft w:val="0"/>
      <w:marRight w:val="0"/>
      <w:marTop w:val="0"/>
      <w:marBottom w:val="0"/>
      <w:divBdr>
        <w:top w:val="none" w:sz="0" w:space="0" w:color="auto"/>
        <w:left w:val="none" w:sz="0" w:space="0" w:color="auto"/>
        <w:bottom w:val="none" w:sz="0" w:space="0" w:color="auto"/>
        <w:right w:val="none" w:sz="0" w:space="0" w:color="auto"/>
      </w:divBdr>
    </w:div>
    <w:div w:id="512500642">
      <w:marLeft w:val="0"/>
      <w:marRight w:val="0"/>
      <w:marTop w:val="0"/>
      <w:marBottom w:val="0"/>
      <w:divBdr>
        <w:top w:val="none" w:sz="0" w:space="0" w:color="auto"/>
        <w:left w:val="none" w:sz="0" w:space="0" w:color="auto"/>
        <w:bottom w:val="none" w:sz="0" w:space="0" w:color="auto"/>
        <w:right w:val="none" w:sz="0" w:space="0" w:color="auto"/>
      </w:divBdr>
    </w:div>
    <w:div w:id="512500643">
      <w:marLeft w:val="0"/>
      <w:marRight w:val="0"/>
      <w:marTop w:val="0"/>
      <w:marBottom w:val="0"/>
      <w:divBdr>
        <w:top w:val="none" w:sz="0" w:space="0" w:color="auto"/>
        <w:left w:val="none" w:sz="0" w:space="0" w:color="auto"/>
        <w:bottom w:val="none" w:sz="0" w:space="0" w:color="auto"/>
        <w:right w:val="none" w:sz="0" w:space="0" w:color="auto"/>
      </w:divBdr>
    </w:div>
    <w:div w:id="512500644">
      <w:marLeft w:val="0"/>
      <w:marRight w:val="0"/>
      <w:marTop w:val="0"/>
      <w:marBottom w:val="0"/>
      <w:divBdr>
        <w:top w:val="none" w:sz="0" w:space="0" w:color="auto"/>
        <w:left w:val="none" w:sz="0" w:space="0" w:color="auto"/>
        <w:bottom w:val="none" w:sz="0" w:space="0" w:color="auto"/>
        <w:right w:val="none" w:sz="0" w:space="0" w:color="auto"/>
      </w:divBdr>
    </w:div>
    <w:div w:id="528571104">
      <w:bodyDiv w:val="1"/>
      <w:marLeft w:val="0"/>
      <w:marRight w:val="0"/>
      <w:marTop w:val="0"/>
      <w:marBottom w:val="0"/>
      <w:divBdr>
        <w:top w:val="none" w:sz="0" w:space="0" w:color="auto"/>
        <w:left w:val="none" w:sz="0" w:space="0" w:color="auto"/>
        <w:bottom w:val="none" w:sz="0" w:space="0" w:color="auto"/>
        <w:right w:val="none" w:sz="0" w:space="0" w:color="auto"/>
      </w:divBdr>
    </w:div>
    <w:div w:id="780027340">
      <w:bodyDiv w:val="1"/>
      <w:marLeft w:val="0"/>
      <w:marRight w:val="0"/>
      <w:marTop w:val="0"/>
      <w:marBottom w:val="0"/>
      <w:divBdr>
        <w:top w:val="none" w:sz="0" w:space="0" w:color="auto"/>
        <w:left w:val="none" w:sz="0" w:space="0" w:color="auto"/>
        <w:bottom w:val="none" w:sz="0" w:space="0" w:color="auto"/>
        <w:right w:val="none" w:sz="0" w:space="0" w:color="auto"/>
      </w:divBdr>
    </w:div>
    <w:div w:id="885026892">
      <w:bodyDiv w:val="1"/>
      <w:marLeft w:val="0"/>
      <w:marRight w:val="0"/>
      <w:marTop w:val="0"/>
      <w:marBottom w:val="0"/>
      <w:divBdr>
        <w:top w:val="none" w:sz="0" w:space="0" w:color="auto"/>
        <w:left w:val="none" w:sz="0" w:space="0" w:color="auto"/>
        <w:bottom w:val="none" w:sz="0" w:space="0" w:color="auto"/>
        <w:right w:val="none" w:sz="0" w:space="0" w:color="auto"/>
      </w:divBdr>
    </w:div>
    <w:div w:id="1018193588">
      <w:bodyDiv w:val="1"/>
      <w:marLeft w:val="0"/>
      <w:marRight w:val="0"/>
      <w:marTop w:val="0"/>
      <w:marBottom w:val="0"/>
      <w:divBdr>
        <w:top w:val="none" w:sz="0" w:space="0" w:color="auto"/>
        <w:left w:val="none" w:sz="0" w:space="0" w:color="auto"/>
        <w:bottom w:val="none" w:sz="0" w:space="0" w:color="auto"/>
        <w:right w:val="none" w:sz="0" w:space="0" w:color="auto"/>
      </w:divBdr>
    </w:div>
    <w:div w:id="1083913364">
      <w:bodyDiv w:val="1"/>
      <w:marLeft w:val="0"/>
      <w:marRight w:val="0"/>
      <w:marTop w:val="0"/>
      <w:marBottom w:val="0"/>
      <w:divBdr>
        <w:top w:val="none" w:sz="0" w:space="0" w:color="auto"/>
        <w:left w:val="none" w:sz="0" w:space="0" w:color="auto"/>
        <w:bottom w:val="none" w:sz="0" w:space="0" w:color="auto"/>
        <w:right w:val="none" w:sz="0" w:space="0" w:color="auto"/>
      </w:divBdr>
    </w:div>
    <w:div w:id="1663461541">
      <w:bodyDiv w:val="1"/>
      <w:marLeft w:val="0"/>
      <w:marRight w:val="0"/>
      <w:marTop w:val="0"/>
      <w:marBottom w:val="0"/>
      <w:divBdr>
        <w:top w:val="none" w:sz="0" w:space="0" w:color="auto"/>
        <w:left w:val="none" w:sz="0" w:space="0" w:color="auto"/>
        <w:bottom w:val="none" w:sz="0" w:space="0" w:color="auto"/>
        <w:right w:val="none" w:sz="0" w:space="0" w:color="auto"/>
      </w:divBdr>
    </w:div>
    <w:div w:id="172452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CA Thème Pro">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56642A68428DC4D9D03D71F7D4AC7D2" ma:contentTypeVersion="18" ma:contentTypeDescription="Crée un document." ma:contentTypeScope="" ma:versionID="8c6032fd69f52acfff2c8f72c2473b5d">
  <xsd:schema xmlns:xsd="http://www.w3.org/2001/XMLSchema" xmlns:xs="http://www.w3.org/2001/XMLSchema" xmlns:p="http://schemas.microsoft.com/office/2006/metadata/properties" xmlns:ns2="473b27d5-20ab-44b7-952c-a3be79934959" xmlns:ns3="ff6683c3-2979-4c36-bb6f-cd78521b6a13" targetNamespace="http://schemas.microsoft.com/office/2006/metadata/properties" ma:root="true" ma:fieldsID="16c3b276378b7699249c872206c21f85" ns2:_="" ns3:_="">
    <xsd:import namespace="473b27d5-20ab-44b7-952c-a3be79934959"/>
    <xsd:import namespace="ff6683c3-2979-4c36-bb6f-cd78521b6a1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3b27d5-20ab-44b7-952c-a3be79934959"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18c28ef5-dc30-4815-93f3-e19b4fae033a}" ma:internalName="TaxCatchAll" ma:showField="CatchAllData" ma:web="473b27d5-20ab-44b7-952c-a3be799349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6683c3-2979-4c36-bb6f-cd78521b6a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eb57748b-5cfb-4c47-9f16-c9f0e67c5f8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73b27d5-20ab-44b7-952c-a3be79934959" xsi:nil="true"/>
    <lcf76f155ced4ddcb4097134ff3c332f xmlns="ff6683c3-2979-4c36-bb6f-cd78521b6a1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E6A4F9-AAE0-4EE4-AD09-CDB21E4AEF21}">
  <ds:schemaRefs>
    <ds:schemaRef ds:uri="http://schemas.microsoft.com/sharepoint/v3/contenttype/forms"/>
  </ds:schemaRefs>
</ds:datastoreItem>
</file>

<file path=customXml/itemProps2.xml><?xml version="1.0" encoding="utf-8"?>
<ds:datastoreItem xmlns:ds="http://schemas.openxmlformats.org/officeDocument/2006/customXml" ds:itemID="{458FE245-5308-4AEF-A3D1-3E62E038B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3b27d5-20ab-44b7-952c-a3be79934959"/>
    <ds:schemaRef ds:uri="ff6683c3-2979-4c36-bb6f-cd78521b6a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A89791-AD8E-4417-B76C-44F59EC1A573}">
  <ds:schemaRefs>
    <ds:schemaRef ds:uri="http://schemas.openxmlformats.org/officeDocument/2006/bibliography"/>
  </ds:schemaRefs>
</ds:datastoreItem>
</file>

<file path=customXml/itemProps4.xml><?xml version="1.0" encoding="utf-8"?>
<ds:datastoreItem xmlns:ds="http://schemas.openxmlformats.org/officeDocument/2006/customXml" ds:itemID="{824A7ED4-961B-4356-8869-31BBE074CAE8}">
  <ds:schemaRefs>
    <ds:schemaRef ds:uri="http://schemas.microsoft.com/office/2006/metadata/properties"/>
    <ds:schemaRef ds:uri="http://schemas.microsoft.com/office/infopath/2007/PartnerControls"/>
    <ds:schemaRef ds:uri="473b27d5-20ab-44b7-952c-a3be79934959"/>
    <ds:schemaRef ds:uri="ff6683c3-2979-4c36-bb6f-cd78521b6a13"/>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26</Pages>
  <Words>7069</Words>
  <Characters>38880</Characters>
  <Application>Microsoft Office Word</Application>
  <DocSecurity>0</DocSecurity>
  <Lines>324</Lines>
  <Paragraphs>91</Paragraphs>
  <ScaleCrop>false</ScaleCrop>
  <HeadingPairs>
    <vt:vector size="4" baseType="variant">
      <vt:variant>
        <vt:lpstr>Titre</vt:lpstr>
      </vt:variant>
      <vt:variant>
        <vt:i4>1</vt:i4>
      </vt:variant>
      <vt:variant>
        <vt:lpstr>Titres</vt:lpstr>
      </vt:variant>
      <vt:variant>
        <vt:i4>35</vt:i4>
      </vt:variant>
    </vt:vector>
  </HeadingPairs>
  <TitlesOfParts>
    <vt:vector size="36" baseType="lpstr">
      <vt:lpstr/>
      <vt:lpstr>Présentation des risques</vt:lpstr>
      <vt:lpstr>Conditions Particulières d’Assurance « Flotte Automobile »</vt:lpstr>
      <vt:lpstr>    Assuré</vt:lpstr>
      <vt:lpstr>    Véhicules assurés </vt:lpstr>
      <vt:lpstr>    Montants des garanties et des franchises</vt:lpstr>
      <vt:lpstr>Conventions particulières d’Assurance « Automobile - Mission »</vt:lpstr>
      <vt:lpstr>Conventions spéciales d’assurance      « Automobile »</vt:lpstr>
      <vt:lpstr>    Chapitre 1 – Dispositions Communes Aux Garanties</vt:lpstr>
      <vt:lpstr>        Article 1 – Définitions</vt:lpstr>
      <vt:lpstr>        Article 2 – Exclusions communes</vt:lpstr>
      <vt:lpstr>        Article 3 – Acquisition des garanties</vt:lpstr>
      <vt:lpstr>        Article 4 – Régularisation de la prime provisionnelle</vt:lpstr>
      <vt:lpstr>        Article 5 – Dispositions diverses</vt:lpstr>
      <vt:lpstr>    Chapitre 2 – Garantie Responsabilité Civile</vt:lpstr>
      <vt:lpstr>        Article 6 – Étendue de la garantie</vt:lpstr>
      <vt:lpstr>        Article 7 – Montant de la garantie</vt:lpstr>
      <vt:lpstr>        Article 8 – Étendue géographique</vt:lpstr>
      <vt:lpstr>        Article 9 – Exclusions spécifiques</vt:lpstr>
      <vt:lpstr>    Chapitre 3 – Garanties Dommages au Véhicule</vt:lpstr>
      <vt:lpstr>        Article 10 – Les différentes garanties Dommages</vt:lpstr>
      <vt:lpstr>        Article 11 – Montant des garanties</vt:lpstr>
      <vt:lpstr>        Article 12 – Garantie des accessoires, bagages et objets transportés</vt:lpstr>
      <vt:lpstr>        Article 13 – Étendue géographique</vt:lpstr>
      <vt:lpstr>        Article 14 – Exclusions spécifiques</vt:lpstr>
      <vt:lpstr>    Chapitre 4 – Garantie Défense / Recours</vt:lpstr>
      <vt:lpstr>        Article 15 – Étendue de la garantie</vt:lpstr>
      <vt:lpstr>        Article 16 – Étendue géographique</vt:lpstr>
      <vt:lpstr>        Article 17 – Exclusions spécifiques</vt:lpstr>
      <vt:lpstr>    Chapitre 5 – Garantie Individuelle Accidents  du Conducteur</vt:lpstr>
      <vt:lpstr>        Article 18 – Objet de la garantie</vt:lpstr>
      <vt:lpstr>        Article 19 – Modalités d’application</vt:lpstr>
      <vt:lpstr>        Article 20 – Étendue géographique</vt:lpstr>
      <vt:lpstr>        Article 21 – Exclusions spécifiques</vt:lpstr>
      <vt:lpstr>        Article 22 – Déclaration de sinistre</vt:lpstr>
      <vt:lpstr>Annexes</vt:lpstr>
    </vt:vector>
  </TitlesOfParts>
  <Company/>
  <LinksUpToDate>false</LinksUpToDate>
  <CharactersWithSpaces>45858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MELANIE BANCE</dc:creator>
  <cp:lastModifiedBy>BELLAMY Mélissa</cp:lastModifiedBy>
  <cp:revision>18</cp:revision>
  <cp:lastPrinted>2025-04-03T12:08:00Z</cp:lastPrinted>
  <dcterms:created xsi:type="dcterms:W3CDTF">2026-07-09T18:03:00Z</dcterms:created>
  <dcterms:modified xsi:type="dcterms:W3CDTF">2026-08-28T14:22:00Z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0x010100B56642A68428DC4D9D03D71F7D4AC7D2</vt:lpwstr>
  </property>
  <property fmtid="{D5CDD505-2E9C-101B-9397-08002B2CF9AE}" pid="3" name="MediaServiceImageTags">
    <vt:lpwstr/>
  </property>
</Properties>
</file>